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3C" w:rsidRPr="00F55317" w:rsidRDefault="005C063C" w:rsidP="008B13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C063C" w:rsidRPr="00F55317" w:rsidRDefault="005C063C" w:rsidP="008B13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ФОРМИРОВАНИЮ И ПРЕДОСТАВЛЕНИЮ ИНФОРМАЦИОННОГО ГОДОВОГО ОТЧЕТА ДИРЕКТОРОВ ФЕДЕРАЛЬНЫХ ГОСУДАРСТВЕННЫХ БЮДЖЕТНЫХ УЧРЕЖДЕНИЙ, ОСУЩЕСТВЛЯЮЩИХ УПРАВЛЕНИЕ ОСОБО ОХРАНЯЕМЫМИ ПРИРОДНЫМИ ТЕРРИТОРИЯМИ И НАХОДЯЩИМИСЯ В ВЕДЕНИИ МИНИСТЕРСТВА ПРИРОДНЫХ РЕСУРСОВ И ЭКОЛОГИИ РОССИЙСКОЙ ФЕДЕРАЦИИ</w:t>
      </w:r>
    </w:p>
    <w:p w:rsidR="005C063C" w:rsidRPr="00F55317" w:rsidRDefault="005C063C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63C" w:rsidRPr="00F55317" w:rsidRDefault="005C063C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годовой отчет директоров федеральных государственных бюджетных учреждений, осуществляющих управление особо охраняемыми при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родными территориями и находящих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ся в ведении Министерства природных ресурсов и экологии Российской Федерации</w:t>
      </w:r>
      <w:r w:rsidR="00463AF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11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AF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AF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о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тчет</w:t>
      </w:r>
      <w:r w:rsidR="00463AF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февраля года, следующего за отчетным.</w:t>
      </w:r>
    </w:p>
    <w:p w:rsidR="00F32CA3" w:rsidRDefault="00463AFC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формируется 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31 декабря отчетного 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редактируемом формате (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 оформляется сопроводительным письмом, подписью директора и печатью федерального государственного бюджетного учреждения, осуществляющего управление особо охраняемой природной территорией федерального значения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находящегося в ведении Министерства природных ресурсов и экологии Российской Федерации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Учреждение).</w:t>
      </w:r>
    </w:p>
    <w:p w:rsidR="00217FB2" w:rsidRPr="00390B8F" w:rsidRDefault="0040685F" w:rsidP="00114B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подготовки Информационных отчетов заполнению подлежат все </w:t>
      </w:r>
      <w:r w:rsidR="00217FB2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пункты разделов и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таблицы в редактируем</w:t>
      </w:r>
      <w:r w:rsidR="00217FB2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</w:t>
      </w:r>
      <w:r w:rsidR="00217FB2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="00217FB2" w:rsidRPr="00390B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217FB2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114B8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8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если иное не указано в настоящих методических рекомендациях.</w:t>
      </w:r>
    </w:p>
    <w:p w:rsidR="0040685F" w:rsidRPr="00390B8F" w:rsidRDefault="0040685F" w:rsidP="004068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необходимой информации или</w:t>
      </w:r>
      <w:r w:rsidR="00217FB2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когда отсутствие информации обусловлено той или иной категорией </w:t>
      </w:r>
      <w:r w:rsidR="00F327A4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особо охраняемой природной территории (</w:t>
      </w:r>
      <w:r w:rsidR="00217FB2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ООПТ</w:t>
      </w:r>
      <w:r w:rsidR="00F327A4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соответствующих графах</w:t>
      </w:r>
      <w:r w:rsidR="00F327A4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/пунктах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8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написать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327A4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отсутствует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» либо «не подлежит заполнению».</w:t>
      </w:r>
    </w:p>
    <w:p w:rsidR="0040685F" w:rsidRPr="00114B88" w:rsidRDefault="005D6FB0" w:rsidP="00406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 настоящим Методическим рекомендациям прилагается форма текстовой части ежегодного информационн</w:t>
      </w:r>
      <w:r w:rsidR="00114B8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отчета директора Учреждения, а также форма </w:t>
      </w:r>
      <w:r w:rsidR="007E500C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Туристского п</w:t>
      </w:r>
      <w:r w:rsidR="00114B8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аспорта ООПТ, представляемые в формате </w:t>
      </w:r>
      <w:r w:rsidR="00114B88" w:rsidRPr="00390B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114B8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6FB0" w:rsidRPr="00F55317" w:rsidRDefault="005D6FB0" w:rsidP="00406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CA3" w:rsidRPr="00F327A4" w:rsidRDefault="00F32CA3" w:rsidP="008B13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 «Общие сведения»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CA3" w:rsidRPr="00F55317" w:rsidRDefault="00F32CA3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1 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общая информация об Учреждении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2CA3" w:rsidRPr="00F55317" w:rsidRDefault="005D6FB0" w:rsidP="005D6F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П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краткое наименование Учреждения.</w:t>
      </w:r>
    </w:p>
    <w:p w:rsidR="00F32CA3" w:rsidRPr="00F55317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Ю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ридический, фактически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электронный адрес Учреждения.</w:t>
      </w:r>
    </w:p>
    <w:p w:rsidR="00F32CA3" w:rsidRPr="00F55317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П</w:t>
      </w:r>
      <w:r w:rsidR="00B535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 </w:t>
      </w:r>
      <w:r w:rsidR="008E537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значения, находящих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в управлении Учреждения.</w:t>
      </w:r>
    </w:p>
    <w:p w:rsidR="00F32CA3" w:rsidRPr="00F55317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О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фициальный сайт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(при наличии).</w:t>
      </w:r>
    </w:p>
    <w:p w:rsidR="00DA6ECB" w:rsidRPr="00F55317" w:rsidRDefault="005D6FB0" w:rsidP="009E44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114B8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Актуальная на 1 янва</w:t>
      </w:r>
      <w:r w:rsidR="009E4476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ря года, следующего за отчетным, и</w:t>
      </w:r>
      <w:r w:rsidR="00114B8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</w:t>
      </w:r>
      <w:r w:rsidR="00114B88" w:rsidRPr="0011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9E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88" w:rsidRPr="00114B8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директоре,</w:t>
      </w:r>
      <w:r w:rsidR="009E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EC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заместителях директора Учреждения, курирующих</w:t>
      </w:r>
      <w:r w:rsidR="0072041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5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природоохранную, научную, эколого-просветительскую, туристскую,</w:t>
      </w:r>
      <w:r w:rsidR="0072041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5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финансово-хозяйственную и </w:t>
      </w:r>
      <w:r w:rsidR="00B535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иную деятельность, </w:t>
      </w:r>
      <w:r w:rsidR="0072041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обращению с отходами производства и потребления на особо охраняемой природной территории (в случае отсутствия курирующего вышеуказанные </w:t>
      </w:r>
      <w:r w:rsidR="009E447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72041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директора – указывается иной работник Учреждения)</w:t>
      </w:r>
      <w:r w:rsidR="00DA6EC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Необходимо указать 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 – </w:t>
      </w:r>
      <w:r w:rsidR="006E11B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без сокращений)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6EC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телефоны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(рабочий и мобильный)</w:t>
      </w:r>
      <w:r w:rsidR="00DA6EC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 электро</w:t>
      </w:r>
      <w:r w:rsidR="007B132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нную почту, стаж работы в 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отрасли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4831" w:rsidRPr="00390B8F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1.6. И</w:t>
      </w:r>
      <w:r w:rsidR="00242FE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нформаци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42FE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пройденном п</w:t>
      </w:r>
      <w:r w:rsidR="00E45D70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овышении квалификации </w:t>
      </w:r>
      <w:r w:rsidR="002E2FC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Учреждения, выполняющих функции по обеспечению основной деятельности, научно-исследовательской деятельности, охраны территорий, а также в сфере экологического туризма и экологического просвещения (</w:t>
      </w:r>
      <w:r w:rsidR="00242FE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фамилии, имени, отчества, </w:t>
      </w:r>
      <w:r w:rsidR="00E45D70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должности, </w:t>
      </w:r>
      <w:r w:rsidR="00242FE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курсов повышения квалификации</w:t>
      </w:r>
      <w:r w:rsidR="00E45D70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E2FCB" w:rsidRDefault="002E2FCB" w:rsidP="002E2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научных сотрудников Учреждения, сведения о которых приведены в таблице 4.25 раздела 4, ФИО и должность не указывается, приводятся общие количественные показатели.</w:t>
      </w:r>
    </w:p>
    <w:p w:rsidR="00511BDB" w:rsidRPr="00F55317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 П</w:t>
      </w:r>
      <w:r w:rsidR="00511BD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ричины, по которым не оформлено </w:t>
      </w:r>
      <w:r w:rsidR="00C0725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вещное</w:t>
      </w:r>
      <w:r w:rsidR="00511BD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Учреждения на земельный участок (с указанием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 земельного участка).</w:t>
      </w:r>
    </w:p>
    <w:p w:rsidR="00511BDB" w:rsidRPr="00F55317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 П</w:t>
      </w:r>
      <w:r w:rsidR="00511BD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ричины, по которым земельные участки, входящие в состав особо охраняемой природной территории федерального значения, находящейся под управлением Учреждения, не переведены в категорию земель особо охраняемых территорий и объектов (</w:t>
      </w:r>
      <w:proofErr w:type="spellStart"/>
      <w:r w:rsidR="00511BD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ООТиО</w:t>
      </w:r>
      <w:proofErr w:type="spellEnd"/>
      <w:r w:rsidR="00511BD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 (за исключе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нием земель населенных пунктов).</w:t>
      </w:r>
    </w:p>
    <w:p w:rsidR="00976E0C" w:rsidRDefault="005D6FB0" w:rsidP="00731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 П</w:t>
      </w:r>
      <w:r w:rsidR="00976E0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роблемы Учреждения в части </w:t>
      </w:r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законодательства Российской Федерации в области организации, охраны и </w:t>
      </w:r>
      <w:proofErr w:type="gramStart"/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proofErr w:type="gramEnd"/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 (с указанием</w:t>
      </w:r>
      <w:r w:rsidR="003653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реквизитов нормативных правовых актов</w:t>
      </w:r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</w:t>
      </w:r>
      <w:proofErr w:type="gramStart"/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Правительства Российской Федерации, субъектов Российской Федерации, федеральных государственных органов, правовых актов Министерства природных ресурсов и экологии Российской Федерации</w:t>
      </w:r>
      <w:r w:rsidR="003653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7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предложениями направленными на изменение законодательства Российской Федерации.</w:t>
      </w:r>
      <w:proofErr w:type="gramEnd"/>
    </w:p>
    <w:p w:rsidR="005D6FB0" w:rsidRPr="00F55317" w:rsidRDefault="005D6FB0" w:rsidP="005D6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CA3" w:rsidRPr="00F55317" w:rsidRDefault="00F32CA3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7238B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части Раздела 1 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238B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2CA3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об особо охраняемых природных территориях, находящихся под управлением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73B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населённых пунктах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расположенных на территории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94D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об объектах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едвижимости (земельных участках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), расположенных в границах особо охраняемых природных территорий, находящихся под управлением Учреждения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только по тем земельным участкам, которые находятся в собственности Российской Федерации, переданы/должны быть переданы в постоянное бессрочное пользование Учреждению и составляют собственно территорию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которой </w:t>
      </w:r>
      <w:proofErr w:type="gramStart"/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создана</w:t>
      </w:r>
      <w:proofErr w:type="gramEnd"/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ООПТ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94D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Иные объекты недвижимости (земельные участки) Учреждения, не входящие в состав территории ООПТ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Предоставляется и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прочих объектах недвижимости (земельных участках), правообладателем которых является Учреждение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составе ООПТ земель других собственников или пользователей земельных участков, включенных в состав территории ООПТ без изъятия из хозяйственной эксплуатации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Предоставляется и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об объектах недвижимости (земельных участках) иных собственников (пользователей) 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в соответствии с выпиской из ЕГРН. Для заказников заполнение таблицы не требуется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E40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зарегистрированных сервитутах на земельные участки, находящиеся в ПБП Учреждения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таблицу вносятся сведения о зарегистрированных сервитутах под различными линейными объектами (дороги, линии электропередач, трубопроводы, сопутствующие объекты недвижимости и т.п.)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составе ООПТ земельных участков, занятых иными пользователями (аренда, разрешение на использование земельного участка)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характеристике лесов по целевому назначению, расположенных на особо охраняемых природных территориях, находящихся под управлением Учреждения</w:t>
      </w:r>
      <w:r w:rsidR="00344F0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предоставляются в соответствии с проектом</w:t>
      </w:r>
      <w:r w:rsidR="0098023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освоению</w:t>
      </w:r>
      <w:r w:rsidR="00344F0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лесов Учреждения, лесохозяй</w:t>
      </w:r>
      <w:r w:rsidR="0098023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регламентом, материалами</w:t>
      </w:r>
      <w:r w:rsidR="00344F0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лесоустройства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Учреждения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проверочных мероприятиях, проводимых работниками Учреждения совместно с государственными контрольно-надзорными и иными органами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проверочных мероприятиях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проводимых государственными контрольно-надзорными и иными органами в ФГБУ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постоянно проживающих на территории ООПТ жителях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финансовом обеспечении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317" w:rsidRDefault="00921858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образовании и</w:t>
      </w:r>
      <w:r w:rsidR="00F5531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повышении квалификации работников Учреждения</w:t>
      </w:r>
      <w:r w:rsid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Обращаем внимание, что дополнительное профессиональное образование, то есть повышение квалификации и профессиональная переподготовка работников Учреждения,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</w:t>
      </w:r>
      <w:r w:rsidR="00106F7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29.12.2012 №</w:t>
      </w:r>
      <w:r w:rsidR="005D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6FB0" w:rsidRPr="00390B8F" w:rsidRDefault="005D6FB0" w:rsidP="005E6E2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8216E3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</w:t>
      </w:r>
      <w:r w:rsidR="005E6E20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атах судебной работы Учреждения, отражающей информацию о судебно-исковой работе учреждения, а также информацию в отношении поданных на учреждение исковых заявлениях. В данном разделе не приводится информация о судебных разбирательствах в связи с рассмотрением дел об административных правонарушениях в части нарушений установленного  режима особой охраны ООПТ.</w:t>
      </w:r>
    </w:p>
    <w:p w:rsidR="005E6E20" w:rsidRPr="00390B8F" w:rsidRDefault="005D6FB0" w:rsidP="005E6E2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8216E3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 рассмотрении обращений граждан,</w:t>
      </w:r>
      <w:r w:rsidR="005E6E20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поступающих в адрес Учреждения, содержащей информацию о поступивших в учреждение предложениях, заявлениях или жалобах граждан в соответствии с Федеральным </w:t>
      </w:r>
      <w:r w:rsidR="005E6E20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законом от 02.05.2006 № 59-ФЗ «О порядке рассмотрения обращений граждан Российской Федерации».</w:t>
      </w:r>
    </w:p>
    <w:p w:rsidR="005D6FB0" w:rsidRPr="00390B8F" w:rsidRDefault="005D6FB0" w:rsidP="005E6E2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8216E3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об участии учреждения в организациях в качестве учредителя/участника/иной форме (указывается информация об участии Учреждения в некоммерческих организациях, за исключением сведений, отраженных</w:t>
      </w:r>
      <w:r w:rsidR="005E6E20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4 (пункты 4.22-4.23) – м</w:t>
      </w:r>
      <w:r w:rsidR="008216E3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еждународные прое</w:t>
      </w:r>
      <w:r w:rsidR="005E6E20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кты и международные организации (ЮНЕСКО и т.д.).</w:t>
      </w:r>
    </w:p>
    <w:p w:rsidR="005E6E20" w:rsidRDefault="005E6E20" w:rsidP="005E6E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3CB8" w:rsidRPr="005D6FB0" w:rsidRDefault="00235B87" w:rsidP="008B13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2 </w:t>
      </w:r>
      <w:r w:rsidR="006E3CB8" w:rsidRPr="005D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«Сведения о хозяйственных объектах, находящихся на ООПТ, и лесохозяйственная деятельность»</w:t>
      </w:r>
    </w:p>
    <w:p w:rsidR="006E3CB8" w:rsidRPr="00F55317" w:rsidRDefault="006E3CB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B8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2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справочная информация о хозяйственных объектах, находящихся в стадии передачи в постоянное (бессрочное) пользование Учреждению (с указанием сроков завершения мероприятия по их передачи Учреждению).</w:t>
      </w:r>
    </w:p>
    <w:p w:rsidR="005D6FB0" w:rsidRPr="005D6FB0" w:rsidRDefault="005D6FB0" w:rsidP="005D6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B8" w:rsidRPr="00F55317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информационной части Раздела 2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предоставляются:</w:t>
      </w:r>
    </w:p>
    <w:p w:rsidR="00395EAE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хозяйственных объектах сторонних организаций, расположенных в границах особо охраняемых природных 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ерриторий федерального значения.</w:t>
      </w:r>
    </w:p>
    <w:p w:rsidR="00395EAE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хозяйственных объектах Учреждения, расположенных на ООПТ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CB8" w:rsidRPr="00F55317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хозяйственных объектах Учреждения, расположенных за пределами ООПТ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CB8" w:rsidRPr="00F55317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лесохозяйственной деятельности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D7732F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по видам рубок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D7732F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отделов, к компетенции которых относятся хозяйственная и лесохозяйственная деятельность Учреждения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D7732F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образовании и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повышении квалификации работников отделов, к компетенции которых относятся хозяйственная и лесохозяйственная деятельность Учреждения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дополнительное профессиональное образование, то есть повышение квалификации и профессиональная переподготовка работни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ков Учреждения, осуществляется в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</w:t>
      </w:r>
      <w:r w:rsidR="00106F7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29.12.2012 № 273-ФЗ «Об образовании в Российской Федерации»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CB8" w:rsidRPr="00F55317" w:rsidRDefault="006E3CB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87" w:rsidRPr="005D6FB0" w:rsidRDefault="006A19DC" w:rsidP="008B13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3 </w:t>
      </w:r>
      <w:r w:rsidR="00235B87" w:rsidRPr="005D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«Охрана»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E0C" w:rsidRDefault="00235B87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</w:t>
      </w:r>
      <w:r w:rsidR="006A19D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природоохранной деятельности, в том числе</w:t>
      </w:r>
      <w:r w:rsidR="0027483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4838" w:rsidRDefault="005D6FB0" w:rsidP="005D6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3.1. С</w:t>
      </w:r>
      <w:r w:rsidR="0027483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 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(по должностям)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оперативной группы.</w:t>
      </w:r>
    </w:p>
    <w:p w:rsidR="00EB1BC8" w:rsidRPr="00F55317" w:rsidRDefault="005D6FB0" w:rsidP="005D6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3.2. И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наличии/отсутствии оружейной комнаты в Учреждении. В случае ее отсутствия необходимо предоставить инф</w:t>
      </w:r>
      <w:r w:rsidR="00AA70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ормацию о сторонней организации</w:t>
      </w:r>
      <w:r w:rsidR="00C0725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0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хранение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оружия и боеприпасов Учреждения.</w:t>
      </w:r>
    </w:p>
    <w:p w:rsidR="00EB1BC8" w:rsidRPr="00F55317" w:rsidRDefault="005D6FB0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 И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привлечении Учреждением сторонних сил (организации, волонтеры, местное население и т.д.) для тушения пожаров на особо охраняемых природных территор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иях федерального значения.</w:t>
      </w:r>
    </w:p>
    <w:p w:rsidR="007C1AF7" w:rsidRPr="00F55317" w:rsidRDefault="005D6FB0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 И</w:t>
      </w:r>
      <w:r w:rsidR="003E3A2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фактах оказания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вооруженного сопротивления рабо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тникам службы охраны Учреждения.</w:t>
      </w:r>
    </w:p>
    <w:p w:rsidR="007C1AF7" w:rsidRPr="00F55317" w:rsidRDefault="005D6FB0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И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 фактах 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нападения на 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службы охраны Учреждения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нарушител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ей.</w:t>
      </w:r>
    </w:p>
    <w:p w:rsidR="007C1AF7" w:rsidRPr="00F55317" w:rsidRDefault="005D6FB0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 И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 фактах 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задержания 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службы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государственных природоохранных и правоохранительных органов, органов госу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власти и управления.</w:t>
      </w:r>
    </w:p>
    <w:p w:rsidR="008B13F2" w:rsidRDefault="005D6FB0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 И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фактах нарушения природоохранного законодательства со стороны самих работников Учреждения.</w:t>
      </w:r>
    </w:p>
    <w:p w:rsidR="005D6FB0" w:rsidRPr="005D6FB0" w:rsidRDefault="005D6FB0" w:rsidP="005D6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87" w:rsidRPr="00F55317" w:rsidRDefault="00235B87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4F40B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части Раздела </w:t>
      </w:r>
      <w:r w:rsidR="006A19D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40B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F40B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отдела охраны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F55317">
        <w:rPr>
          <w:color w:val="000000" w:themeColor="text1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оперативных группах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рейдовых заданиях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патрулировании территории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кордонах и обходах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E91F69" w:rsidRPr="00E91F6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пропускных пунктах</w:t>
      </w:r>
      <w:r w:rsidR="00E91F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E91F69" w:rsidRPr="00E91F6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оружии, используемом работниками Учреждения</w:t>
      </w:r>
      <w:r w:rsidR="00E91F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1F69" w:rsidRPr="00E91F6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хранении оружия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специальных средствах, используемых работниками Учреждения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экологических правонарушениях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16E3" w:rsidRPr="00F55317" w:rsidRDefault="008216E3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3.10.1. </w:t>
      </w:r>
      <w:r w:rsidR="00473536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незаконной рубке деревьев и кустарников.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изъятой продукции незаконного природопользования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4EE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94EE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proofErr w:type="gramStart"/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изъятых орудиях незаконного природопользования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незаконном отстреле или отлове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3.14.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Наложено административных штрафов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3.15.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Взыскано административных штрафов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3.16.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Предъявлено исков о возмещении ущерба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3.17.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Взыскано ущерба по предъявленным искам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3.18.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уголовных делах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3.19.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рассмотрении </w:t>
      </w:r>
      <w:proofErr w:type="gramStart"/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</w:t>
      </w:r>
      <w:proofErr w:type="gramEnd"/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лесных и иных природных пожарах на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3.21.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пожарно-химических станциях, расположенных на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3.22.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заключенных </w:t>
      </w:r>
      <w:proofErr w:type="gramStart"/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соглашениях</w:t>
      </w:r>
      <w:proofErr w:type="gramEnd"/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взаимодействии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3.23.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взаимодействии в сфере рейдовых мероприятий с привлечением сил и средств иных 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3.24.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проверочных мероприятиях, проводимых работниками Учреждения совместно с государственными контрольно-надзорными и иными органами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3.25.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отделов, к компетенции которых относятся природоохранная деятельность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Pr="00F55317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3.26.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образовании и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повышении квалификации работников отделов, к компетенции которых относятся природоохранная деятельность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дополнительное профессиональное образование, то есть повышение квалификации и профессиональная переподготовка работни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ков Учреждения, осуществляется в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</w:t>
      </w:r>
      <w:r w:rsidR="00106F7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29.12.2012 № 273-ФЗ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1AF7" w:rsidRPr="00F55317" w:rsidRDefault="007C1AF7" w:rsidP="008216E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Информационному годовому отчету директоров федеральных государственных бюджетных учреждений, осуществляющих управление особо охраняемыми природными территориями и находящихся в ведении Министерства природных ресурсов и экологии Российской Федерации, необходимо предоставить копии соглашений о взаимодействии с территориальными органами Федеральной службы по надзору в сфере природопользования, заключенных Учреждениями в отчетном периоде и указанных в 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взаимодействии с федеральными государственными органами в рамках осуществления</w:t>
      </w:r>
      <w:proofErr w:type="gramEnd"/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природоохранной деятельности на особо охраняемых природных территориях федерального значения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4B5" w:rsidRPr="008216E3" w:rsidRDefault="00F704B5" w:rsidP="00F704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 «Научная и международная деятельность»</w:t>
      </w:r>
    </w:p>
    <w:p w:rsidR="00F704B5" w:rsidRPr="00F55317" w:rsidRDefault="00F704B5" w:rsidP="00F704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6AC" w:rsidRPr="00E234AE" w:rsidRDefault="001166AC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6AC" w:rsidRPr="00390B8F" w:rsidRDefault="001166AC" w:rsidP="001166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4 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дополнительная информация к информационной части отчета (пункты 4.1 – 4.25), не предусмотренная табличными формами, </w:t>
      </w:r>
      <w:proofErr w:type="gramStart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которую</w:t>
      </w:r>
      <w:proofErr w:type="gramEnd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считает необходимым представить.</w:t>
      </w:r>
    </w:p>
    <w:p w:rsidR="001166AC" w:rsidRPr="00390B8F" w:rsidRDefault="001166AC" w:rsidP="001166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приведенная в информационной части, в текстовой не дублируется.</w:t>
      </w:r>
    </w:p>
    <w:p w:rsidR="001166AC" w:rsidRPr="001166AC" w:rsidRDefault="001166AC" w:rsidP="001166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 привести в текстовой форме более подробную информацию о международной деятельности Учреждения, содержащую характеристику международных мероприятий, а также сведения о деятельности питомников и центров реинтродукции.</w:t>
      </w:r>
    </w:p>
    <w:p w:rsidR="001166AC" w:rsidRPr="001166AC" w:rsidRDefault="001166AC" w:rsidP="00116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4B5" w:rsidRPr="00F55317" w:rsidRDefault="00F704B5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информационной части Раздела 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545B" w:rsidRPr="00014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предоставляются:</w:t>
      </w:r>
    </w:p>
    <w:p w:rsidR="00F704B5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ученой степени работников Учреждения и защита диссертаций в отчетном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6F3E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Учитываются все сотрудники Учреждения, имеющие ученую степень, независимо от принадлежности к структурному подразделению. Под таблицей в обязательном порядке приводятся сведения о защитах диссертаций, состоявшихся в отчетном году.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научной деятельности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Участие работников Учреждения в работе экспертных органов и проведении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экологических экспертиз</w:t>
      </w:r>
      <w:r w:rsidR="007F6F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6F3E" w:rsidRPr="00390B8F" w:rsidRDefault="007F6F3E" w:rsidP="007F6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таблице (раздел 4 лист 3) не учитывается участие сотрудников в работе НТС и ученых советов Учреждения, а также членство в общественных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организациях (РГО, ВООП, СОПР и т.д.), если сотрудник не входит в ученые советы, президиумы или иные руководящие органы этих организаций.</w:t>
      </w:r>
    </w:p>
    <w:p w:rsidR="007F6F3E" w:rsidRPr="00390B8F" w:rsidRDefault="007F6F3E" w:rsidP="007F6F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Учитывается членство в редколлегиях журналов, энциклопедий, иных изданий, экспертных группах и советах, рабочих группах и иных органах, созданных при Минприроды России, иных федеральных органов исполнительной власти, исполнительной власти субъектов Российской Федерации и т.п.</w:t>
      </w:r>
    </w:p>
    <w:p w:rsidR="00F704B5" w:rsidRPr="00390B8F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Научные публикации штатных работников Учреждения, выпущенные в текущем году с учетом публикаций работников, уволенных из Учреждения.</w:t>
      </w:r>
    </w:p>
    <w:p w:rsidR="007F6F3E" w:rsidRPr="00390B8F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таблице (раздел 4 лист 4) приводятся только те публикации, которые имеют аффилиацию с Учреждением (упоминание о том, что автор публикации представляет Учреждение или наличие авторского права Учреждения на монографию или указание Учреждения в числе составителей/издателей монографии/сборника).</w:t>
      </w:r>
    </w:p>
    <w:p w:rsidR="007F6F3E" w:rsidRPr="00390B8F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столбца о наличии </w:t>
      </w:r>
      <w:proofErr w:type="spellStart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аффилиации</w:t>
      </w:r>
      <w:proofErr w:type="spellEnd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Учреждением обязательно.</w:t>
      </w:r>
    </w:p>
    <w:p w:rsidR="007F6F3E" w:rsidRPr="00390B8F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подпунктах «Монографии и тематические сборники» указывается название сборника, под ним в том же подпункте - перечень статей (разделов), подготовленных сотрудниками Учреждения. Если монография полностью подготовлена сотрудниками учреждения, перечень статей или разделов не приводится. </w:t>
      </w:r>
    </w:p>
    <w:p w:rsidR="007F6F3E" w:rsidRPr="00390B8F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Сумма публикаций, указываемая в подпункте монографий, изданных Учреждением, включает число монографий и сборников, а не опубликованных в них работ сотрудников Учреждения.</w:t>
      </w:r>
    </w:p>
    <w:p w:rsidR="007F6F3E" w:rsidRPr="00390B8F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одной и той же информации в разных подпунктах таблицы не допускается.</w:t>
      </w:r>
    </w:p>
    <w:p w:rsidR="003E77DE" w:rsidRPr="00390B8F" w:rsidRDefault="000C67AF" w:rsidP="003E77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77D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очередного тома Летописи природы или Отчета по долгосрочной программе мониторинга за год, предшествующий </w:t>
      </w:r>
      <w:proofErr w:type="gramStart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отчетному</w:t>
      </w:r>
      <w:proofErr w:type="gramEnd"/>
      <w:r w:rsidR="003E77D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информации о направлении сведений кадастров ООПТ, объектов животного мира, охотничьих ресурсов и среды их обитания.</w:t>
      </w:r>
    </w:p>
    <w:p w:rsidR="00F704B5" w:rsidRPr="00390B8F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92185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пособий, руководств, научных рекомендаций.</w:t>
      </w:r>
    </w:p>
    <w:p w:rsidR="003E77DE" w:rsidRPr="00390B8F" w:rsidRDefault="003E77DE" w:rsidP="003E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данную таблицу (раздел 4 лист 6) включаются сведения о подготовленных сотрудниками Учреждения научных рекомендациях, пособиях, руководствах, включая подготовленные для внутреннего использования в Учреждении, а также аналитических обзорах и справках, содержащих выводы и рекомендации, подготовленных по заказу органов власти или по заказу юридических лиц. </w:t>
      </w:r>
    </w:p>
    <w:p w:rsidR="003E77DE" w:rsidRPr="00390B8F" w:rsidRDefault="003E77DE" w:rsidP="003E77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Отчеты о выполненных научных темах, в том числе по договорам, а также акты обследований территорий в данном разделе не приводятся.</w:t>
      </w:r>
    </w:p>
    <w:p w:rsidR="00F704B5" w:rsidRPr="00390B8F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тем научно-исследовательских работ, выполненных в рамках государственного задания.</w:t>
      </w:r>
    </w:p>
    <w:p w:rsidR="003E77DE" w:rsidRPr="00390B8F" w:rsidRDefault="003E77DE" w:rsidP="003E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Столбцы I и J данной таблицы (раздел 4 лист 7) обязательны для заполнения, начиная с отчета за 2021 год. </w:t>
      </w:r>
    </w:p>
    <w:p w:rsidR="003E77DE" w:rsidRPr="00390B8F" w:rsidRDefault="003E77DE" w:rsidP="003E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таблицу включаются все темы, выполнимые в рамках государственного задания, в том числе с привлечением сторонних специалистов.</w:t>
      </w:r>
    </w:p>
    <w:p w:rsidR="003E77DE" w:rsidRPr="00390B8F" w:rsidRDefault="003E77DE" w:rsidP="003E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4.7.1. Виды Государственного экологического мониторинга, выполняемые в рамках государственного задания.</w:t>
      </w:r>
    </w:p>
    <w:p w:rsidR="003E77DE" w:rsidRPr="00390B8F" w:rsidRDefault="003E77DE" w:rsidP="003E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сведения по видам Государственного экологического</w:t>
      </w:r>
    </w:p>
    <w:p w:rsidR="003E77DE" w:rsidRPr="00390B8F" w:rsidRDefault="003E77DE" w:rsidP="003E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мониторинга в соответствии со статьей 63.1 Федерального закона от 10.01.2002             № 7-ФЗ «Об охране окружающей среды», выполняемым Учреждением в отчетном году.</w:t>
      </w:r>
    </w:p>
    <w:p w:rsidR="00F704B5" w:rsidRPr="00390B8F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3E77D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научных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в которых приняли участие работники Учреждения, кроме организованных на базе Учреждения.</w:t>
      </w:r>
    </w:p>
    <w:p w:rsidR="003E77DE" w:rsidRPr="00390B8F" w:rsidRDefault="003E77DE" w:rsidP="003E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Приводится информация об участии в состоявшихся конференциях, научных семинарах, вебинарах, школах-практикумах, в которых представители Учреждения выступали с докладом или публикацией.</w:t>
      </w:r>
    </w:p>
    <w:p w:rsidR="00F704B5" w:rsidRPr="00390B8F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научных </w:t>
      </w:r>
      <w:r w:rsidR="003B154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научно-образовательных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организованных Учреждением.</w:t>
      </w:r>
    </w:p>
    <w:p w:rsidR="003B154E" w:rsidRPr="00390B8F" w:rsidRDefault="003B154E" w:rsidP="003B15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Приводится информация о научных и научно-образовательных мероприятиях, организованных Учреждением или при участии Учреждения, включая конференции, семинары, практикумы, школы, внутренние семинары, в том числе проведенные научными сотрудниками для иных подразделений Учреждения.</w:t>
      </w:r>
    </w:p>
    <w:p w:rsidR="00F704B5" w:rsidRPr="00390B8F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геоинформационных систем</w:t>
      </w:r>
      <w:r w:rsidR="00FF63D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54E" w:rsidRPr="00390B8F" w:rsidRDefault="003B154E" w:rsidP="003B15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 приводится информация о наличии цифровых карт: топографической, ландшафтной, растительности, почвенной.</w:t>
      </w:r>
    </w:p>
    <w:p w:rsidR="003B154E" w:rsidRPr="00390B8F" w:rsidRDefault="003B154E" w:rsidP="003B15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При их отсутствии указать это в текстовой части отчета.</w:t>
      </w:r>
    </w:p>
    <w:p w:rsidR="00F704B5" w:rsidRPr="00390B8F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баз данных.</w:t>
      </w:r>
    </w:p>
    <w:p w:rsidR="00F704B5" w:rsidRPr="00390B8F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выполнении зимнего маршрутного учета численности животных (ЗМУ).</w:t>
      </w:r>
    </w:p>
    <w:p w:rsidR="00F704B5" w:rsidRPr="00390B8F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.13.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выполнении иного учета численности животных.</w:t>
      </w:r>
    </w:p>
    <w:p w:rsidR="003B154E" w:rsidRPr="00390B8F" w:rsidRDefault="003B154E" w:rsidP="004D62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Приводятся сведения об учетах численности охотничьих видов, видов, занесенных в Красную книгу Российской Федерации, в обязательном порядке –</w:t>
      </w:r>
      <w:r w:rsidR="004D621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видов, включенных в перечень требующих первоочередных мер по сохранению и</w:t>
      </w:r>
      <w:r w:rsidR="004D621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реинтродукции в рамках Федерального проекта </w:t>
      </w:r>
      <w:r w:rsidR="004D621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биологического</w:t>
      </w:r>
      <w:r w:rsidR="004D621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разнообразия и разви</w:t>
      </w:r>
      <w:r w:rsidR="004D621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тие экологического туризма»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54E" w:rsidRPr="00390B8F" w:rsidRDefault="003B154E" w:rsidP="004D6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По усмотрению Учреждения может приводиться информация об учете</w:t>
      </w:r>
      <w:r w:rsidR="004D621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 иных видов животных.</w:t>
      </w:r>
    </w:p>
    <w:p w:rsidR="00F704B5" w:rsidRPr="00390B8F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соглашения Учреждения о научном сотрудничестве и хоздоговора со сторонними научно-исследовательскими организациями.</w:t>
      </w:r>
    </w:p>
    <w:p w:rsidR="00F704B5" w:rsidRPr="00390B8F" w:rsidRDefault="00FF63DB" w:rsidP="00EC19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.15.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Работа сторонних исследователей на территории ООПТ (для учреждений, управляющих несколькими ООПТ, приводится информация для каждой ООПТ).</w:t>
      </w:r>
    </w:p>
    <w:p w:rsidR="00F704B5" w:rsidRPr="00390B8F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.16.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полученном Учреждением и его работниками дополнительном финансовом обеспечении научной деятельности.</w:t>
      </w:r>
    </w:p>
    <w:p w:rsidR="00F704B5" w:rsidRPr="00390B8F" w:rsidRDefault="00FF63DB" w:rsidP="00FF63D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.17.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на базе Учреждения практик и стажировок.</w:t>
      </w:r>
    </w:p>
    <w:p w:rsidR="00EC1967" w:rsidRPr="00390B8F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196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.18.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действующих станциях комплексного фонового мониторинга, метеостанциях и т.д., расположенных на ООПТ.</w:t>
      </w:r>
    </w:p>
    <w:p w:rsidR="00EC1967" w:rsidRPr="00390B8F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196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состоянии и результатах деятельности питомников по разведению редких и ценных видов животных и растений, станций </w:t>
      </w:r>
      <w:proofErr w:type="spellStart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реинтродукции</w:t>
      </w:r>
      <w:proofErr w:type="spellEnd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, реабилитационных центров и т.д.</w:t>
      </w:r>
    </w:p>
    <w:p w:rsidR="00FF63DB" w:rsidRPr="00390B8F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4.20. Био</w:t>
      </w:r>
      <w:r w:rsidR="0092185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и восстановительные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мероприятия.</w:t>
      </w:r>
    </w:p>
    <w:p w:rsidR="00FF63DB" w:rsidRPr="00390B8F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4.21. Сведения о приеме делегаций, участии в работе делегаций, выезжающих за рубеж, о международных экспедициях (участие в зарубежных и международных конференциях в данном разделе не приводится).</w:t>
      </w:r>
    </w:p>
    <w:p w:rsidR="004D6217" w:rsidRPr="00390B8F" w:rsidRDefault="004D6217" w:rsidP="004D6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Указывается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участие в работе международных рабочих групп,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комиссий, включая межправительственные, а также смешанных комиссий по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трансграничным ООПТ, включая проведенные по ВКС.</w:t>
      </w:r>
    </w:p>
    <w:p w:rsidR="00FF63DB" w:rsidRPr="00390B8F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4.22. Сведения об участии работников Учреждения в международных проектах.</w:t>
      </w:r>
    </w:p>
    <w:p w:rsidR="00E0545B" w:rsidRPr="00390B8F" w:rsidRDefault="00E0545B" w:rsidP="00E05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 по данному пункту в текстовой части отчета привести более подробную информацию о видах сотрудничества, не отраженную в информационной части отчета.</w:t>
      </w:r>
    </w:p>
    <w:p w:rsidR="00FF63DB" w:rsidRPr="00390B8F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4.23. Сведения об отчетах и иной информации, подготовленной в связи с международными статусами ООПТ (объект Всемирного наследия ЮНЕСКО, ВБУ международного значения (</w:t>
      </w:r>
      <w:proofErr w:type="spellStart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Рамсарская</w:t>
      </w:r>
      <w:proofErr w:type="spellEnd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конвенция), биосферный резерват (программа ЮНЕСКО «Человек</w:t>
      </w:r>
      <w:r w:rsidR="0092185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и биосфера»), международная охраняемая природная территория в соответствии с межправительственным соглашением и др.), а также о выпуске совместных научно-популярных материалов.</w:t>
      </w:r>
    </w:p>
    <w:p w:rsidR="00FF63DB" w:rsidRPr="00390B8F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4.24. Общие сведения о кадровом составе отделов, к компетенции которых относятся научная и международная деятельность Учреждения.</w:t>
      </w:r>
    </w:p>
    <w:p w:rsidR="00FF63DB" w:rsidRPr="00F55317" w:rsidRDefault="00FF63DB" w:rsidP="00FF63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4.25. </w:t>
      </w:r>
      <w:r w:rsidR="0092185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образовании и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повышении квалификации работников отделов, к компетенции которых относятся научная и международная деятельность Учреждения. Обращаем внимание, что дополнительное профессиональное образование, то есть повышение квалификации и профессиональная переподготовка работни</w:t>
      </w:r>
      <w:r w:rsidR="0092185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ков Учреждения, осуществляется в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</w:t>
      </w:r>
      <w:r w:rsidR="008216E3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еде</w:t>
      </w:r>
      <w:r w:rsidR="008216E3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рального закона от 29.12.2012 №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Федерации».</w:t>
      </w:r>
    </w:p>
    <w:p w:rsidR="00F704B5" w:rsidRPr="00F55317" w:rsidRDefault="00F704B5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3F2" w:rsidRPr="008216E3" w:rsidRDefault="006A19DC" w:rsidP="008B13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F704B5"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B13F2"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«Эколого-просветительская деятельность»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808" w:rsidRPr="00F55317" w:rsidRDefault="006A19DC" w:rsidP="00C648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</w:t>
      </w:r>
      <w:r w:rsidR="008866E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оставляется информация об эколого-просветительской деятельности, в том числе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13F2" w:rsidRPr="00F55317" w:rsidRDefault="008216E3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С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развитии добровольчестве (</w:t>
      </w:r>
      <w:proofErr w:type="spellStart"/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 на особо охраняемой природной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федерального значения.</w:t>
      </w:r>
    </w:p>
    <w:p w:rsidR="00C64808" w:rsidRDefault="008216E3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 С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просмотрах официального сайта Учреждения, количества просмотров страниц официального сайта Учреждения (при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аличии технической возможности).</w:t>
      </w:r>
    </w:p>
    <w:p w:rsidR="00AD2D91" w:rsidRPr="00390B8F" w:rsidRDefault="00AD2D91" w:rsidP="00AD2D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5.3. Информация о взаимодействии с федеральными и региональными органами исполнительной власти, общественными организациями, в том числе с добровольцами, по сохранению и восстановлению историко-культурного наследия на ООПТ.</w:t>
      </w:r>
    </w:p>
    <w:p w:rsidR="008216E3" w:rsidRDefault="008216E3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D2D91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 Иные сведения по усмотрению Учреждения.</w:t>
      </w:r>
    </w:p>
    <w:p w:rsidR="008216E3" w:rsidRPr="008216E3" w:rsidRDefault="008216E3" w:rsidP="00821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808" w:rsidRPr="00F55317" w:rsidRDefault="00C64808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FF63DB">
        <w:rPr>
          <w:rFonts w:ascii="Times New Roman" w:hAnsi="Times New Roman" w:cs="Times New Roman"/>
          <w:color w:val="000000" w:themeColor="text1"/>
          <w:sz w:val="28"/>
          <w:szCs w:val="28"/>
        </w:rPr>
        <w:t>ной части Раздела 5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D2D91" w:rsidRPr="00390B8F" w:rsidRDefault="00AD2D91" w:rsidP="00AD2D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Сведения о выставочной деятельности Учреждения (музеи природы, </w:t>
      </w:r>
      <w:proofErr w:type="gramStart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визит-центры</w:t>
      </w:r>
      <w:proofErr w:type="gramEnd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информационные центры и информационные пункты, демонстрационные вольерные центры, дендрарии и другие экспозиции живых растений).</w:t>
      </w:r>
    </w:p>
    <w:p w:rsidR="00AD2D91" w:rsidRPr="00390B8F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5.2. Сведения об издательской деятельности ФГБУ и работе со СМИ.</w:t>
      </w:r>
    </w:p>
    <w:p w:rsidR="00AD2D91" w:rsidRPr="00390B8F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 Сведения о полиграфической, фото и видеопродукции (виды продукции, количество экземпляров).</w:t>
      </w:r>
    </w:p>
    <w:p w:rsidR="00AD2D91" w:rsidRPr="00390B8F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5.4. Сведения о работе с обучающимися и работе с педагогическими работниками всех ступеней образования, взаимодействие со специалистами по экологическому просвещению.</w:t>
      </w:r>
    </w:p>
    <w:p w:rsidR="00AD2D91" w:rsidRPr="00390B8F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5.5. Сведения об участниках эколого-просветительских и добровольческих (волонтерских) мероприятий, взаимодействии с партнерскими организациями включая сведения о наиболее крупных эколого-просветительских и добровольческих мероприятиях.</w:t>
      </w:r>
    </w:p>
    <w:p w:rsidR="00AD2D91" w:rsidRPr="00390B8F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5.6. Информация об объектах историко-культурного наследия, имеющих официальный статус, находящихся на ООПТ (название, местоположение, статус).</w:t>
      </w:r>
    </w:p>
    <w:p w:rsidR="00AD2D91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5.7. Мероприятия, проведенные ФГБУ в отчетном году по охране, инвентаризации, реставрации и изучению объектов историко-культурного наследия. Источники финансирования указанных мероприятий.</w:t>
      </w:r>
    </w:p>
    <w:p w:rsidR="00D45C08" w:rsidRPr="00F55317" w:rsidRDefault="00D45C08" w:rsidP="00525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B69" w:rsidRPr="008216E3" w:rsidRDefault="00A62011" w:rsidP="009B3B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6 «</w:t>
      </w:r>
      <w:r w:rsidR="007E0536"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по развитию экологического туризма</w:t>
      </w:r>
      <w:r w:rsidR="009B3B69"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45C08" w:rsidRPr="00F55317" w:rsidRDefault="00D45C08" w:rsidP="009B3B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4C0" w:rsidRPr="00CD3404" w:rsidRDefault="000B44C0" w:rsidP="00CD3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23D" w:rsidRPr="00390B8F" w:rsidRDefault="008866E8" w:rsidP="00F922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6 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E234A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F1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произвольной форме </w:t>
      </w:r>
      <w:r w:rsidR="00E234A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73536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о проведенной в течение года работе по развитию экологического туризма, в том числе общая информация </w:t>
      </w:r>
      <w:r w:rsidR="00F9223D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– основные достижения Учреждения в сфере экологического туризма за отчетный период.</w:t>
      </w:r>
    </w:p>
    <w:p w:rsidR="00E234AE" w:rsidRDefault="00E234AE" w:rsidP="00F922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текстовой части могут указываться любые события, факты и</w:t>
      </w:r>
      <w:r w:rsidR="00F9223D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направленные на повышение доступности, комфортности и безопасности</w:t>
      </w:r>
      <w:r w:rsidR="00F9223D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экологического туризма на ООПТ, которые, по мнению </w:t>
      </w:r>
      <w:r w:rsidR="00F9223D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, имеют значение для</w:t>
      </w:r>
      <w:r w:rsidR="00F9223D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проделанной работы Учрежд</w:t>
      </w:r>
      <w:r w:rsidR="00F9223D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ением в отчетный период.</w:t>
      </w:r>
    </w:p>
    <w:p w:rsidR="00E234AE" w:rsidRPr="00F9223D" w:rsidRDefault="00E234AE" w:rsidP="00F922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B69" w:rsidRPr="00473536" w:rsidRDefault="009B3B69" w:rsidP="00473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536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D87CA0" w:rsidRPr="00473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части Раздела 6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CA0" w:rsidRPr="004735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</w:t>
      </w:r>
      <w:r w:rsidRPr="00473536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0A6F4B" w:rsidRPr="00CD3404" w:rsidRDefault="000A6F4B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291B7B"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средствах размещения ФГБУ</w:t>
      </w: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. В данном подразделе учитывается информация о гостиницах и иных средствах размещения, объеме номерного фонда для размещен</w:t>
      </w:r>
      <w:r w:rsidR="00291B7B"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ия туристов, находящихся на балансе ФГБУ</w:t>
      </w: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B7B" w:rsidRPr="00CD3404" w:rsidRDefault="00291B7B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6.2. Сведения о  средствах размещения сторонних организаций, расположенных в границах ООПТ (вне населенных пунктов). В данном подразделе учитывается информация о гостиницах и иных средствах размещения, владельцем (собственником) которых являются сторонние</w:t>
      </w:r>
      <w:r w:rsidR="00A43595"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595"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 условием для внесения информации о средстве размещения в данную таблицу является  нахождение средства размещения в границах ООПТ (вне населенных пунктов).</w:t>
      </w:r>
    </w:p>
    <w:p w:rsidR="001A7B53" w:rsidRPr="00390B8F" w:rsidRDefault="00A43595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6.3. Сведения о транспортных средствах, используемых для обеспечения экологического туризма. В данном подразделе учитывается информация о транспортных средствах, предназначенных для перевозки посетителей ООПТ с целью организации экскурсий или трансфера.</w:t>
      </w:r>
    </w:p>
    <w:p w:rsidR="00A43595" w:rsidRPr="00390B8F" w:rsidRDefault="001A7B53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Потребность в подготовке специалистов в сфере экологического туризма. </w:t>
      </w:r>
      <w:r w:rsidR="00A4359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данном подразделе учитывается информация о профессиональной подготовке  специалистов в сфере экологического туризма.</w:t>
      </w:r>
    </w:p>
    <w:p w:rsidR="001A7B53" w:rsidRPr="00390B8F" w:rsidRDefault="001A7B53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6.5. Действующие партнерские соглашения в сфере экотуризма. В данном подразделе учитывается информация о партнерах ФГБУ в развитии экологического туризма.</w:t>
      </w:r>
    </w:p>
    <w:p w:rsidR="001A7B53" w:rsidRPr="00390B8F" w:rsidRDefault="001A7B53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6.6. Общие сведения о туристской деятельности. В данном подразделе учитывается информация о</w:t>
      </w:r>
      <w:r w:rsidR="00B17F11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общих показателях деятельности ФГБУ </w:t>
      </w:r>
      <w:r w:rsidR="00712E92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сфере экологического туризма.</w:t>
      </w:r>
    </w:p>
    <w:p w:rsidR="00B17F11" w:rsidRPr="00390B8F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6.7. Привлечение инвесторов, внебюджетных источников финансирования на создание туристской инфраструктуры. В данном подразделе учитывается информация об инвестиционных проектах ФГБУ в сфере экологического туризма.</w:t>
      </w:r>
    </w:p>
    <w:p w:rsidR="00B17F11" w:rsidRPr="00390B8F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6.8. Сведения о туристах и экскурсантах. В данном подразделе учитывается общая информация о количестве туристов и посетителей, посетивших ООПТ.</w:t>
      </w:r>
    </w:p>
    <w:p w:rsidR="000A6F4B" w:rsidRPr="00390B8F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A6F4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туристских ресурсах. В данном подразделе учитывается информация об объектах туристского показа, о туристской инфраструктуре, о туристской навигации.</w:t>
      </w:r>
    </w:p>
    <w:p w:rsidR="000A6F4B" w:rsidRPr="00390B8F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6.10</w:t>
      </w:r>
      <w:r w:rsidR="000A6F4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посещениях ООПТ. В данном подразделе учитывается информация о групповых и индивидуальных посещениях особо охраняемых природных территорий.</w:t>
      </w:r>
    </w:p>
    <w:p w:rsidR="000A6F4B" w:rsidRPr="00390B8F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6.11</w:t>
      </w:r>
      <w:r w:rsidR="000A6F4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</w:t>
      </w:r>
      <w:r w:rsidR="008866E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целях посещения ООПТ</w:t>
      </w:r>
      <w:r w:rsidR="000A6F4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данном подразделе учитывается информация о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посещения ООПТ, </w:t>
      </w:r>
      <w:r w:rsidR="000A6F4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наличии и посещаемости эксклюзивных и комплексных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туров</w:t>
      </w:r>
      <w:r w:rsidR="000A6F4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экологического туризма.</w:t>
      </w:r>
    </w:p>
    <w:p w:rsidR="00B17F11" w:rsidRPr="00390B8F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6.12. Сведения о безопасности экологического туризма. </w:t>
      </w:r>
      <w:r w:rsidR="0019049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данном подразделе учитывается информация о происшествиях и несчастных случаях с посетителями ООПТ.</w:t>
      </w:r>
    </w:p>
    <w:p w:rsidR="00190497" w:rsidRPr="00390B8F" w:rsidRDefault="00190497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6.13. Сведения об обустройстве</w:t>
      </w:r>
      <w:r w:rsidR="00765F94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и реконструкции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</w:t>
      </w:r>
      <w:r w:rsidR="005419AC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ествующих экологических троп и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туристских маршрутов, иной сопу</w:t>
      </w:r>
      <w:r w:rsidR="00D47070">
        <w:rPr>
          <w:rFonts w:ascii="Times New Roman" w:hAnsi="Times New Roman" w:cs="Times New Roman"/>
          <w:color w:val="000000" w:themeColor="text1"/>
          <w:sz w:val="28"/>
          <w:szCs w:val="28"/>
        </w:rPr>
        <w:t>тствующей инфраструктуры за 202</w:t>
      </w:r>
      <w:r w:rsidR="00D47070" w:rsidRPr="00D470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а также планы на 202</w:t>
      </w:r>
      <w:r w:rsidR="00D47070" w:rsidRPr="00D470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-2024</w:t>
      </w:r>
      <w:r w:rsidR="00765F94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данном подразделе учитывается информация об </w:t>
      </w:r>
      <w:r w:rsidR="00765F94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обустройстве объектов туристской инфраструктуры в 202</w:t>
      </w:r>
      <w:r w:rsidR="00D47070" w:rsidRPr="00D470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5F94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 планах по созданию (обустройству) туристской инфраструктуры на период 202</w:t>
      </w:r>
      <w:r w:rsidR="00D470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765F94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-2024 гг.</w:t>
      </w:r>
    </w:p>
    <w:p w:rsidR="00CD7A2E" w:rsidRPr="00390B8F" w:rsidRDefault="00CD7A2E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6.14. Сведения о сувенирной продукции. В данном подразделе учитывается информация о сувенирной продукции, от реализации которой ФГБУ получает доход.</w:t>
      </w:r>
    </w:p>
    <w:p w:rsidR="00CD7A2E" w:rsidRPr="00390B8F" w:rsidRDefault="00CD7A2E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6.15. Сведения о народно-художественных промыслах. В данном подразделе учитывается информация о</w:t>
      </w:r>
      <w:r w:rsidR="005419AC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взаимодействии ФГБУ с производителями народно-художественных промыслов в ближайших от ООПТ регионах.</w:t>
      </w:r>
    </w:p>
    <w:p w:rsidR="005419AC" w:rsidRPr="00390B8F" w:rsidRDefault="005419AC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6.16. </w:t>
      </w:r>
      <w:r w:rsidR="00765F94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экологических тропах. В данном подразделе учитывается информация о</w:t>
      </w:r>
      <w:r w:rsidR="00984E12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765F94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экологических тропах ООПТ.</w:t>
      </w:r>
    </w:p>
    <w:p w:rsidR="00765F94" w:rsidRPr="00390B8F" w:rsidRDefault="00765F94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6.17. Сведения о туристских маршрутах. В данном подразделе учитывается информация о</w:t>
      </w:r>
      <w:r w:rsidR="00984E12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туристских маршрутах ООПТ.</w:t>
      </w:r>
    </w:p>
    <w:p w:rsidR="001937C6" w:rsidRPr="00390B8F" w:rsidRDefault="001937C6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6.18. Сведения о </w:t>
      </w:r>
      <w:proofErr w:type="spellStart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туристских ресурсов. </w:t>
      </w:r>
      <w:r w:rsidR="00E21436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данном подразделе учитывается информация об использовании современных технологий в сфере оказания туристских услуг.</w:t>
      </w:r>
    </w:p>
    <w:p w:rsidR="00521B58" w:rsidRPr="00390B8F" w:rsidRDefault="00E21436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6.19. Сведения о турах, организуемых ФГБУ самостоятельно (встреча туристов на транспортном узле, трансфер к ООПТ и обратно, размещение, питание, экскурсии). В данном подразделе учитывается информация о турах, созданных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ФГБУ и обслуживаемых </w:t>
      </w:r>
      <w:r w:rsidR="00521B5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силами ФГБУ, либо с привлечением сторонних организаций, но под полным контролем </w:t>
      </w:r>
      <w:r w:rsidR="00521B58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процесса силами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ФГБУ.</w:t>
      </w:r>
    </w:p>
    <w:p w:rsidR="00E21436" w:rsidRPr="00390B8F" w:rsidRDefault="00521B58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6.20. Сведения о презентационных видеороликах и документальных фильмах об ООПТ (с высоким качеством изображения - не менее 4К). </w:t>
      </w:r>
      <w:r w:rsidR="00E21436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данном подразделе учитывается информация о видеопродукции, на которую у ФГБУ имеются права использования в туристских и эколого-просветительских целях.</w:t>
      </w:r>
    </w:p>
    <w:p w:rsidR="008334F7" w:rsidRPr="00390B8F" w:rsidRDefault="008334F7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6.21.Сведения об утвержденных ценах на оказываемые учреждением платные услуги на ООПТ.</w:t>
      </w:r>
    </w:p>
    <w:p w:rsidR="00984476" w:rsidRPr="00390B8F" w:rsidRDefault="00E069A4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к сведениям</w:t>
      </w:r>
      <w:r w:rsidR="00984476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, изложенным в пунктах 6.1-6.2</w:t>
      </w:r>
      <w:r w:rsidR="008334F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</w:t>
      </w:r>
      <w:r w:rsidR="00984476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69A4" w:rsidRPr="00390B8F" w:rsidRDefault="00E069A4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476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0C7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Туристский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паспорт ООПТ по форме</w:t>
      </w:r>
      <w:r w:rsidR="003B154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приложению к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настоя</w:t>
      </w:r>
      <w:r w:rsidR="00D47070">
        <w:rPr>
          <w:rFonts w:ascii="Times New Roman" w:hAnsi="Times New Roman" w:cs="Times New Roman"/>
          <w:color w:val="000000" w:themeColor="text1"/>
          <w:sz w:val="28"/>
          <w:szCs w:val="28"/>
        </w:rPr>
        <w:t>щим методическим рекомендациям</w:t>
      </w:r>
      <w:r w:rsidR="00984476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4476" w:rsidRPr="00390B8F" w:rsidRDefault="001B316D" w:rsidP="001B31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- треки экологических троп и туристских маршрутов в электронном виде, в формате GPX в электронной форме (количество) _____ виртуальных папок, общим объемом (размер)_______ Мбайт (</w:t>
      </w:r>
      <w:r w:rsidR="008334F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вместе с отчетом при наличии</w:t>
      </w:r>
      <w:r w:rsidR="00B825D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отчетную дату</w:t>
      </w:r>
      <w:r w:rsidR="008334F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, но в любом случае н</w:t>
      </w:r>
      <w:r w:rsidR="00B825D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334F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</w:t>
      </w:r>
      <w:r w:rsidR="00651F1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r w:rsidR="00FC5DE6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651F1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FC5D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51F1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года).</w:t>
      </w:r>
    </w:p>
    <w:p w:rsidR="00527A37" w:rsidRPr="00390B8F" w:rsidRDefault="00527A37" w:rsidP="00B825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5A7" w:rsidRPr="00390B8F" w:rsidRDefault="006875A7" w:rsidP="006875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7 «Обращение с отходами производства и потребления на особо охраняемых природных территориях федерального значения»</w:t>
      </w:r>
    </w:p>
    <w:p w:rsidR="00D45C08" w:rsidRPr="00390B8F" w:rsidRDefault="00D45C08" w:rsidP="006875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1C5" w:rsidRPr="00390B8F" w:rsidRDefault="002401C5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Накопленный вред окружающей среде</w:t>
      </w:r>
      <w:r w:rsidR="00B825D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вред окружающей среде, возникший в результате прошлой экономической и иной деятельности, обязанности по устранению</w:t>
      </w:r>
      <w:r w:rsidR="00A2260F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не были выполнены либо были выполнены не в полном объеме (статья 1 </w:t>
      </w:r>
      <w:r w:rsidR="00106F71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10.01.2002 № 7-ФЗ «Об охране окружающей среды»)</w:t>
      </w:r>
      <w:r w:rsidR="009424A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424AB" w:rsidRPr="00390B8F" w:rsidRDefault="009424AB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Объекты накопленного вреда окружающей среде </w:t>
      </w:r>
      <w:r w:rsidR="005917F9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 </w:t>
      </w:r>
      <w:r w:rsidR="005917F9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(статья 1 </w:t>
      </w:r>
      <w:r w:rsidR="00106F71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917F9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10.01.2002 № 7-ФЗ «Об охране окружающей среды»).</w:t>
      </w:r>
    </w:p>
    <w:p w:rsidR="005403D3" w:rsidRPr="00390B8F" w:rsidRDefault="00FB32FF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7 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5403D3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25D5" w:rsidRPr="00390B8F" w:rsidRDefault="00B825D5" w:rsidP="00B82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7.1. Общие сведения о кадровом составе отделов Учреждения, к компетенции которых относятся деятельность по обращению с отходами производства и потребления на особо охраняемых природных территориях федерального значения.</w:t>
      </w:r>
    </w:p>
    <w:p w:rsidR="00B825D5" w:rsidRPr="00390B8F" w:rsidRDefault="00B825D5" w:rsidP="00B82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7.2. Сведения об образовании и повышении квалификации работников отделов Учреждения, к компетенции которых относятся деятельность по обращению с отходами производства и потребления на особо охраняемых природных территориях федерального значения.</w:t>
      </w:r>
    </w:p>
    <w:p w:rsidR="00B52D3E" w:rsidRPr="00390B8F" w:rsidRDefault="00B825D5" w:rsidP="00B825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7.3. К</w:t>
      </w:r>
      <w:r w:rsidR="00B52D3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онтактная информация о заместителе директора Учреждения, курирующего работу по обращению с отходами производства и потребления, а также сведения о специалисте, занимающегося отходами производства и потребления на особо о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храняемых природных территориях.</w:t>
      </w:r>
    </w:p>
    <w:p w:rsidR="00B52D3E" w:rsidRPr="00390B8F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7.4. О</w:t>
      </w:r>
      <w:r w:rsidR="00B52D3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бщая информация о работе Учреждения с отходами производства и потребления (объем ТКО, формируемых на особо охраняемых природных территориях за год; вхождение в территориальную схему по обращению с отходами; взаимодействие с региональным оператором по вывозу ТКО; информация о  </w:t>
      </w:r>
      <w:r w:rsidR="00B52D3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раздельном сборе отходов; информация о подразделе на сайте учреждения, посвященном отходам; информация о проведенных экологических и волонтерских акциях на ООПТ, связанных с обращен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ием с отходами и сбором мусора).</w:t>
      </w:r>
    </w:p>
    <w:p w:rsidR="00B52D3E" w:rsidRPr="00390B8F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7.5. С</w:t>
      </w:r>
      <w:r w:rsidR="00B52D3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правочная информация о несанкционированных местах размещения отходов производства и потребления на особо охраняемых природных территориях (места расположения, координаты; информация о собственниках земельных участков, на которых они расположены; количественные характеристики; информация о нач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але и причинах их формирования).</w:t>
      </w:r>
    </w:p>
    <w:p w:rsidR="00B52D3E" w:rsidRPr="00390B8F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7.6. И</w:t>
      </w:r>
      <w:r w:rsidR="00B52D3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количестве административных правонарушений в части деятельности по обращению с отходами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ООПТ.</w:t>
      </w:r>
    </w:p>
    <w:p w:rsidR="00B52D3E" w:rsidRPr="00390B8F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7.7. П</w:t>
      </w:r>
      <w:r w:rsidR="00B52D3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ринятые Учреждением меры по устранению (ликвидации) несанкционированных мест размещения отходов производства и потребления на особо о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храняемых природных территориях.</w:t>
      </w:r>
    </w:p>
    <w:p w:rsidR="00B52D3E" w:rsidRPr="00390B8F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7.8. С</w:t>
      </w:r>
      <w:r w:rsidR="00B52D3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правочная информация об объектах, приводящих к загрязнению и оказывающих негативное воздействие на окружающую среду на ООПТ (места расположения, координаты; информация о собственниках земельных участков, на которых они расположены; количественные характеристики; информация о начале и причинах формирования).</w:t>
      </w:r>
    </w:p>
    <w:p w:rsidR="00B52D3E" w:rsidRPr="00390B8F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7.9. П</w:t>
      </w:r>
      <w:r w:rsidR="00B52D3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ринятые Учреждением меры по устранению (ликвидации) объектов, приводящих к загрязнению и оказывающих негативное воздействие на окружающую среду, на особо о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храняемых природных территориях.</w:t>
      </w:r>
    </w:p>
    <w:p w:rsidR="00B825D5" w:rsidRPr="00390B8F" w:rsidRDefault="00B825D5" w:rsidP="00B825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0D3" w:rsidRPr="00390B8F" w:rsidRDefault="00BC20D3" w:rsidP="00BC20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5A5E43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части Раздела 7 </w:t>
      </w:r>
      <w:r w:rsidR="00F9223D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F9223D" w:rsidRPr="00390B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F9223D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5E43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BC20D3" w:rsidRPr="00390B8F" w:rsidRDefault="00BC20D3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5403D3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5DA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25D5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B3792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7.1.2.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DA7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с отходами производства и потребления на ООПТ.</w:t>
      </w:r>
    </w:p>
    <w:p w:rsidR="00B52D3E" w:rsidRPr="00390B8F" w:rsidRDefault="00DB3792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="00BC20D3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2D3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D3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Места несанкционированного размещения отходов производства и потребления на ООПТ</w:t>
      </w:r>
      <w:r w:rsidR="00E0545B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20D3" w:rsidRPr="00390B8F" w:rsidRDefault="00DB3792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>7.2.2.</w:t>
      </w:r>
      <w:r w:rsidR="00B52D3E" w:rsidRPr="0039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размещения объектов вреда на ООПТ от прошлой деятельности сторонних лиц.</w:t>
      </w:r>
    </w:p>
    <w:p w:rsidR="00B80F16" w:rsidRPr="00390B8F" w:rsidRDefault="00B80F16" w:rsidP="00112B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45B" w:rsidRPr="00390B8F" w:rsidRDefault="00E0545B" w:rsidP="00112B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E0545B" w:rsidTr="00283B8B">
        <w:tc>
          <w:tcPr>
            <w:tcW w:w="1951" w:type="dxa"/>
          </w:tcPr>
          <w:p w:rsidR="00E0545B" w:rsidRPr="00390B8F" w:rsidRDefault="00E054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</w:tc>
        <w:tc>
          <w:tcPr>
            <w:tcW w:w="8363" w:type="dxa"/>
          </w:tcPr>
          <w:p w:rsidR="00E0545B" w:rsidRPr="00390B8F" w:rsidRDefault="00E0545B" w:rsidP="00E0545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текстовой части ежегодного информационного отчета директора Учреждения.</w:t>
            </w:r>
          </w:p>
          <w:p w:rsidR="00E0545B" w:rsidRPr="00390B8F" w:rsidRDefault="00E0545B" w:rsidP="00E0545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 </w:t>
            </w:r>
            <w:r w:rsidR="00DF0C7E" w:rsidRPr="00390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Туристского </w:t>
            </w:r>
            <w:r w:rsidRPr="00390B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паспорта ООПТ.</w:t>
            </w:r>
          </w:p>
        </w:tc>
      </w:tr>
    </w:tbl>
    <w:p w:rsidR="00E0545B" w:rsidRPr="00947F17" w:rsidRDefault="00E054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545B" w:rsidRPr="00947F17" w:rsidSect="00F32C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369"/>
    <w:multiLevelType w:val="hybridMultilevel"/>
    <w:tmpl w:val="F294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63652"/>
    <w:multiLevelType w:val="hybridMultilevel"/>
    <w:tmpl w:val="1B98FD1C"/>
    <w:lvl w:ilvl="0" w:tplc="0E8684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D370B"/>
    <w:multiLevelType w:val="multilevel"/>
    <w:tmpl w:val="9C366D8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98664ED"/>
    <w:multiLevelType w:val="hybridMultilevel"/>
    <w:tmpl w:val="1B98FD1C"/>
    <w:lvl w:ilvl="0" w:tplc="0E8684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131C8C"/>
    <w:multiLevelType w:val="hybridMultilevel"/>
    <w:tmpl w:val="F7B0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1665"/>
    <w:multiLevelType w:val="hybridMultilevel"/>
    <w:tmpl w:val="70106E9C"/>
    <w:lvl w:ilvl="0" w:tplc="AF1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883B83"/>
    <w:multiLevelType w:val="hybridMultilevel"/>
    <w:tmpl w:val="1B98FD1C"/>
    <w:lvl w:ilvl="0" w:tplc="0E8684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2"/>
    <w:rsid w:val="00002181"/>
    <w:rsid w:val="00004421"/>
    <w:rsid w:val="0001097D"/>
    <w:rsid w:val="00014586"/>
    <w:rsid w:val="00017168"/>
    <w:rsid w:val="00091013"/>
    <w:rsid w:val="00091D6F"/>
    <w:rsid w:val="00094EEC"/>
    <w:rsid w:val="00097F5A"/>
    <w:rsid w:val="000A6F4B"/>
    <w:rsid w:val="000B44C0"/>
    <w:rsid w:val="000C67AF"/>
    <w:rsid w:val="00106F71"/>
    <w:rsid w:val="001102B1"/>
    <w:rsid w:val="00112B79"/>
    <w:rsid w:val="00114B88"/>
    <w:rsid w:val="001166AC"/>
    <w:rsid w:val="00143D5F"/>
    <w:rsid w:val="00144492"/>
    <w:rsid w:val="0014694D"/>
    <w:rsid w:val="00161EED"/>
    <w:rsid w:val="0017004C"/>
    <w:rsid w:val="00180620"/>
    <w:rsid w:val="00184D5D"/>
    <w:rsid w:val="00190497"/>
    <w:rsid w:val="001937C6"/>
    <w:rsid w:val="001A7B53"/>
    <w:rsid w:val="001B019D"/>
    <w:rsid w:val="001B11AE"/>
    <w:rsid w:val="001B316D"/>
    <w:rsid w:val="001C4E2E"/>
    <w:rsid w:val="001D2FEC"/>
    <w:rsid w:val="001E1AD2"/>
    <w:rsid w:val="00217FB2"/>
    <w:rsid w:val="00235B87"/>
    <w:rsid w:val="002401C5"/>
    <w:rsid w:val="00242FE7"/>
    <w:rsid w:val="00271CDB"/>
    <w:rsid w:val="00274838"/>
    <w:rsid w:val="00283B8B"/>
    <w:rsid w:val="00291B7B"/>
    <w:rsid w:val="002A1626"/>
    <w:rsid w:val="002A288D"/>
    <w:rsid w:val="002C24B7"/>
    <w:rsid w:val="002E2FCB"/>
    <w:rsid w:val="002E4DE6"/>
    <w:rsid w:val="00335DA7"/>
    <w:rsid w:val="00344F0A"/>
    <w:rsid w:val="00346A47"/>
    <w:rsid w:val="00365336"/>
    <w:rsid w:val="00390B8F"/>
    <w:rsid w:val="00395EAE"/>
    <w:rsid w:val="003B154E"/>
    <w:rsid w:val="003C0F10"/>
    <w:rsid w:val="003D2C60"/>
    <w:rsid w:val="003E3A26"/>
    <w:rsid w:val="003E3AF1"/>
    <w:rsid w:val="003E77DE"/>
    <w:rsid w:val="00403636"/>
    <w:rsid w:val="004043A8"/>
    <w:rsid w:val="0040685F"/>
    <w:rsid w:val="00415965"/>
    <w:rsid w:val="0044173C"/>
    <w:rsid w:val="00463AFC"/>
    <w:rsid w:val="00473536"/>
    <w:rsid w:val="004D6217"/>
    <w:rsid w:val="004F40B9"/>
    <w:rsid w:val="00511BDB"/>
    <w:rsid w:val="005121E6"/>
    <w:rsid w:val="00521B58"/>
    <w:rsid w:val="00525167"/>
    <w:rsid w:val="00527A37"/>
    <w:rsid w:val="005403D3"/>
    <w:rsid w:val="005419AC"/>
    <w:rsid w:val="005917F9"/>
    <w:rsid w:val="005A5E43"/>
    <w:rsid w:val="005C063C"/>
    <w:rsid w:val="005D6FB0"/>
    <w:rsid w:val="005E3197"/>
    <w:rsid w:val="005E6E20"/>
    <w:rsid w:val="0061113D"/>
    <w:rsid w:val="00617BDC"/>
    <w:rsid w:val="00621568"/>
    <w:rsid w:val="00650F15"/>
    <w:rsid w:val="00651F1B"/>
    <w:rsid w:val="006560EC"/>
    <w:rsid w:val="006665DA"/>
    <w:rsid w:val="006875A7"/>
    <w:rsid w:val="0069135F"/>
    <w:rsid w:val="006A19DC"/>
    <w:rsid w:val="006E11B9"/>
    <w:rsid w:val="006E3CB8"/>
    <w:rsid w:val="006F6751"/>
    <w:rsid w:val="006F6B10"/>
    <w:rsid w:val="006F74B6"/>
    <w:rsid w:val="007024DC"/>
    <w:rsid w:val="0070486A"/>
    <w:rsid w:val="00711AE1"/>
    <w:rsid w:val="00712E92"/>
    <w:rsid w:val="00720419"/>
    <w:rsid w:val="007238B8"/>
    <w:rsid w:val="00731EDA"/>
    <w:rsid w:val="00765F94"/>
    <w:rsid w:val="00776624"/>
    <w:rsid w:val="007B1329"/>
    <w:rsid w:val="007B6B2B"/>
    <w:rsid w:val="007C1AF7"/>
    <w:rsid w:val="007E0536"/>
    <w:rsid w:val="007E500C"/>
    <w:rsid w:val="007E6506"/>
    <w:rsid w:val="007F2791"/>
    <w:rsid w:val="007F6F3E"/>
    <w:rsid w:val="00800C2E"/>
    <w:rsid w:val="008216E3"/>
    <w:rsid w:val="008224BA"/>
    <w:rsid w:val="008334F7"/>
    <w:rsid w:val="00847CCB"/>
    <w:rsid w:val="00862EDD"/>
    <w:rsid w:val="00866625"/>
    <w:rsid w:val="00885E0E"/>
    <w:rsid w:val="008866E8"/>
    <w:rsid w:val="00890AFB"/>
    <w:rsid w:val="008A1A90"/>
    <w:rsid w:val="008A1E2C"/>
    <w:rsid w:val="008B13F2"/>
    <w:rsid w:val="008B2992"/>
    <w:rsid w:val="008E5379"/>
    <w:rsid w:val="00913FD5"/>
    <w:rsid w:val="00914693"/>
    <w:rsid w:val="009162F6"/>
    <w:rsid w:val="00921858"/>
    <w:rsid w:val="00937979"/>
    <w:rsid w:val="009424AB"/>
    <w:rsid w:val="00947F17"/>
    <w:rsid w:val="009520E8"/>
    <w:rsid w:val="009666D8"/>
    <w:rsid w:val="00976E0C"/>
    <w:rsid w:val="00980232"/>
    <w:rsid w:val="00981ECD"/>
    <w:rsid w:val="00984476"/>
    <w:rsid w:val="00984E12"/>
    <w:rsid w:val="00994485"/>
    <w:rsid w:val="009A5471"/>
    <w:rsid w:val="009B3B69"/>
    <w:rsid w:val="009E15A3"/>
    <w:rsid w:val="009E4476"/>
    <w:rsid w:val="00A126F6"/>
    <w:rsid w:val="00A2260F"/>
    <w:rsid w:val="00A43595"/>
    <w:rsid w:val="00A6061B"/>
    <w:rsid w:val="00A614BD"/>
    <w:rsid w:val="00A62011"/>
    <w:rsid w:val="00AA6BAF"/>
    <w:rsid w:val="00AA704D"/>
    <w:rsid w:val="00AD2D91"/>
    <w:rsid w:val="00AF2891"/>
    <w:rsid w:val="00AF366B"/>
    <w:rsid w:val="00B04841"/>
    <w:rsid w:val="00B17F11"/>
    <w:rsid w:val="00B257E1"/>
    <w:rsid w:val="00B52D3E"/>
    <w:rsid w:val="00B535F7"/>
    <w:rsid w:val="00B55864"/>
    <w:rsid w:val="00B72E67"/>
    <w:rsid w:val="00B80F16"/>
    <w:rsid w:val="00B825D5"/>
    <w:rsid w:val="00BA37FA"/>
    <w:rsid w:val="00BC20D3"/>
    <w:rsid w:val="00C07259"/>
    <w:rsid w:val="00C3394D"/>
    <w:rsid w:val="00C35DA6"/>
    <w:rsid w:val="00C40CE3"/>
    <w:rsid w:val="00C64808"/>
    <w:rsid w:val="00C83C77"/>
    <w:rsid w:val="00CB73BB"/>
    <w:rsid w:val="00CC7752"/>
    <w:rsid w:val="00CD3404"/>
    <w:rsid w:val="00CD7A2E"/>
    <w:rsid w:val="00D142D3"/>
    <w:rsid w:val="00D15002"/>
    <w:rsid w:val="00D202BA"/>
    <w:rsid w:val="00D45C08"/>
    <w:rsid w:val="00D47070"/>
    <w:rsid w:val="00D52458"/>
    <w:rsid w:val="00D75FC0"/>
    <w:rsid w:val="00D7732F"/>
    <w:rsid w:val="00D87CA0"/>
    <w:rsid w:val="00DA3D2F"/>
    <w:rsid w:val="00DA6ECB"/>
    <w:rsid w:val="00DB3792"/>
    <w:rsid w:val="00DF0C7E"/>
    <w:rsid w:val="00DF276A"/>
    <w:rsid w:val="00E0545B"/>
    <w:rsid w:val="00E069A4"/>
    <w:rsid w:val="00E21436"/>
    <w:rsid w:val="00E234AE"/>
    <w:rsid w:val="00E25AB2"/>
    <w:rsid w:val="00E45D70"/>
    <w:rsid w:val="00E768CD"/>
    <w:rsid w:val="00E91F69"/>
    <w:rsid w:val="00EA1D58"/>
    <w:rsid w:val="00EA4E58"/>
    <w:rsid w:val="00EB1BC8"/>
    <w:rsid w:val="00EB3EDD"/>
    <w:rsid w:val="00EB5E40"/>
    <w:rsid w:val="00EC1967"/>
    <w:rsid w:val="00EE30CA"/>
    <w:rsid w:val="00EF3B0D"/>
    <w:rsid w:val="00F0330C"/>
    <w:rsid w:val="00F072E1"/>
    <w:rsid w:val="00F275BF"/>
    <w:rsid w:val="00F316AF"/>
    <w:rsid w:val="00F327A4"/>
    <w:rsid w:val="00F32CA3"/>
    <w:rsid w:val="00F341B9"/>
    <w:rsid w:val="00F34233"/>
    <w:rsid w:val="00F54831"/>
    <w:rsid w:val="00F55317"/>
    <w:rsid w:val="00F62713"/>
    <w:rsid w:val="00F704B5"/>
    <w:rsid w:val="00F9223D"/>
    <w:rsid w:val="00F931FD"/>
    <w:rsid w:val="00FA07CE"/>
    <w:rsid w:val="00FB32FF"/>
    <w:rsid w:val="00FC0575"/>
    <w:rsid w:val="00FC5DE6"/>
    <w:rsid w:val="00FD746F"/>
    <w:rsid w:val="00FE3F1F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A3"/>
    <w:pPr>
      <w:ind w:left="720"/>
      <w:contextualSpacing/>
    </w:pPr>
  </w:style>
  <w:style w:type="table" w:styleId="a4">
    <w:name w:val="Table Grid"/>
    <w:basedOn w:val="a1"/>
    <w:uiPriority w:val="39"/>
    <w:rsid w:val="0009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A3"/>
    <w:pPr>
      <w:ind w:left="720"/>
      <w:contextualSpacing/>
    </w:pPr>
  </w:style>
  <w:style w:type="table" w:styleId="a4">
    <w:name w:val="Table Grid"/>
    <w:basedOn w:val="a1"/>
    <w:uiPriority w:val="39"/>
    <w:rsid w:val="0009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4715-CD11-4396-80F2-F62AF8B7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Владимировна</dc:creator>
  <cp:lastModifiedBy>Кашапова Дарья Викторовна</cp:lastModifiedBy>
  <cp:revision>2</cp:revision>
  <cp:lastPrinted>2020-10-28T08:59:00Z</cp:lastPrinted>
  <dcterms:created xsi:type="dcterms:W3CDTF">2022-12-27T07:40:00Z</dcterms:created>
  <dcterms:modified xsi:type="dcterms:W3CDTF">2022-12-27T07:40:00Z</dcterms:modified>
</cp:coreProperties>
</file>