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D7E" w:rsidRPr="00767D7E" w:rsidRDefault="00767D7E" w:rsidP="00767D7E">
      <w:pPr>
        <w:suppressAutoHyphens w:val="0"/>
        <w:spacing w:after="0" w:line="240" w:lineRule="auto"/>
        <w:ind w:firstLine="851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0" w:name="_GoBack"/>
      <w:bookmarkEnd w:id="0"/>
      <w:r w:rsidRPr="00767D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Приложение №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2</w:t>
      </w:r>
      <w:r w:rsidRPr="00767D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767D7E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proofErr w:type="gramEnd"/>
    </w:p>
    <w:p w:rsidR="00767D7E" w:rsidRPr="00767D7E" w:rsidRDefault="00767D7E" w:rsidP="00767D7E">
      <w:pPr>
        <w:suppressAutoHyphens w:val="0"/>
        <w:spacing w:after="0" w:line="240" w:lineRule="auto"/>
        <w:ind w:firstLine="851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67D7E">
        <w:rPr>
          <w:rFonts w:ascii="Times New Roman" w:eastAsiaTheme="minorHAnsi" w:hAnsi="Times New Roman" w:cs="Times New Roman"/>
          <w:sz w:val="24"/>
          <w:szCs w:val="24"/>
          <w:lang w:eastAsia="en-US"/>
        </w:rPr>
        <w:t>Методическим рекомендациям</w:t>
      </w:r>
    </w:p>
    <w:p w:rsidR="00767D7E" w:rsidRPr="00767D7E" w:rsidRDefault="00767D7E" w:rsidP="00767D7E">
      <w:pPr>
        <w:suppressAutoHyphens w:val="0"/>
        <w:spacing w:after="0" w:line="240" w:lineRule="auto"/>
        <w:ind w:firstLine="851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67D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 формированию и предоставлению</w:t>
      </w:r>
    </w:p>
    <w:p w:rsidR="00767D7E" w:rsidRPr="00767D7E" w:rsidRDefault="00767D7E" w:rsidP="00767D7E">
      <w:pPr>
        <w:suppressAutoHyphens w:val="0"/>
        <w:spacing w:after="0" w:line="240" w:lineRule="auto"/>
        <w:ind w:firstLine="851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67D7E">
        <w:rPr>
          <w:rFonts w:ascii="Times New Roman" w:eastAsiaTheme="minorHAnsi" w:hAnsi="Times New Roman" w:cs="Times New Roman"/>
          <w:sz w:val="24"/>
          <w:szCs w:val="24"/>
          <w:lang w:eastAsia="en-US"/>
        </w:rPr>
        <w:t>информационного годового отчета директоров</w:t>
      </w:r>
    </w:p>
    <w:p w:rsidR="00767D7E" w:rsidRPr="00767D7E" w:rsidRDefault="00767D7E" w:rsidP="00767D7E">
      <w:pPr>
        <w:suppressAutoHyphens w:val="0"/>
        <w:spacing w:after="0" w:line="240" w:lineRule="auto"/>
        <w:ind w:firstLine="851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67D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федеральных государственных бюджетных</w:t>
      </w:r>
    </w:p>
    <w:p w:rsidR="00767D7E" w:rsidRPr="00767D7E" w:rsidRDefault="00767D7E" w:rsidP="00767D7E">
      <w:pPr>
        <w:suppressAutoHyphens w:val="0"/>
        <w:spacing w:after="0" w:line="240" w:lineRule="auto"/>
        <w:ind w:firstLine="851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67D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учреждений, осуществляющих управление</w:t>
      </w:r>
    </w:p>
    <w:p w:rsidR="00767D7E" w:rsidRPr="00767D7E" w:rsidRDefault="00767D7E" w:rsidP="00767D7E">
      <w:pPr>
        <w:suppressAutoHyphens w:val="0"/>
        <w:spacing w:after="0" w:line="240" w:lineRule="auto"/>
        <w:ind w:firstLine="851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67D7E">
        <w:rPr>
          <w:rFonts w:ascii="Times New Roman" w:eastAsiaTheme="minorHAnsi" w:hAnsi="Times New Roman" w:cs="Times New Roman"/>
          <w:sz w:val="24"/>
          <w:szCs w:val="24"/>
          <w:lang w:eastAsia="en-US"/>
        </w:rPr>
        <w:t>особо охраняемыми природными территориями</w:t>
      </w:r>
    </w:p>
    <w:p w:rsidR="00767D7E" w:rsidRPr="00767D7E" w:rsidRDefault="00767D7E" w:rsidP="00767D7E">
      <w:pPr>
        <w:suppressAutoHyphens w:val="0"/>
        <w:spacing w:after="0" w:line="240" w:lineRule="auto"/>
        <w:ind w:firstLine="851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67D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</w:t>
      </w:r>
      <w:proofErr w:type="gramStart"/>
      <w:r w:rsidRPr="00767D7E">
        <w:rPr>
          <w:rFonts w:ascii="Times New Roman" w:eastAsiaTheme="minorHAnsi" w:hAnsi="Times New Roman" w:cs="Times New Roman"/>
          <w:sz w:val="24"/>
          <w:szCs w:val="24"/>
          <w:lang w:eastAsia="en-US"/>
        </w:rPr>
        <w:t>находящимися</w:t>
      </w:r>
      <w:proofErr w:type="gramEnd"/>
      <w:r w:rsidRPr="00767D7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в ведении Министерства</w:t>
      </w:r>
    </w:p>
    <w:p w:rsidR="00767D7E" w:rsidRPr="00767D7E" w:rsidRDefault="00767D7E" w:rsidP="00767D7E">
      <w:pPr>
        <w:suppressAutoHyphens w:val="0"/>
        <w:spacing w:after="0" w:line="240" w:lineRule="auto"/>
        <w:ind w:firstLine="851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67D7E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природных ресурсов и экологии Российской Федерации</w:t>
      </w:r>
    </w:p>
    <w:p w:rsidR="00767D7E" w:rsidRDefault="00767D7E">
      <w:pPr>
        <w:jc w:val="center"/>
        <w:rPr>
          <w:rFonts w:ascii="Times New Roman" w:hAnsi="Times New Roman" w:cs="Times New Roman"/>
          <w:b/>
          <w:bCs/>
          <w:sz w:val="32"/>
          <w:szCs w:val="28"/>
        </w:rPr>
      </w:pPr>
    </w:p>
    <w:p w:rsidR="009E213B" w:rsidRDefault="00767D7E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bCs/>
          <w:sz w:val="32"/>
          <w:szCs w:val="28"/>
        </w:rPr>
        <w:t>ТУ</w:t>
      </w:r>
      <w:r w:rsidR="007562A6">
        <w:rPr>
          <w:rFonts w:ascii="Times New Roman" w:hAnsi="Times New Roman" w:cs="Times New Roman"/>
          <w:b/>
          <w:bCs/>
          <w:sz w:val="32"/>
          <w:szCs w:val="28"/>
        </w:rPr>
        <w:t xml:space="preserve">РИСТСКИЙ </w:t>
      </w:r>
      <w:r w:rsidR="009E213B">
        <w:rPr>
          <w:rFonts w:ascii="Times New Roman" w:hAnsi="Times New Roman" w:cs="Times New Roman"/>
          <w:b/>
          <w:bCs/>
          <w:sz w:val="32"/>
          <w:szCs w:val="28"/>
        </w:rPr>
        <w:t>ПАСПОРТ ООПТ</w:t>
      </w:r>
    </w:p>
    <w:p w:rsidR="009E213B" w:rsidRDefault="009E213B">
      <w:pPr>
        <w:jc w:val="center"/>
      </w:pPr>
      <w:r>
        <w:rPr>
          <w:rFonts w:ascii="Times New Roman" w:hAnsi="Times New Roman" w:cs="Times New Roman"/>
          <w:b/>
          <w:sz w:val="32"/>
        </w:rPr>
        <w:t>«</w:t>
      </w:r>
      <w:r w:rsidR="00767D7E">
        <w:rPr>
          <w:rFonts w:ascii="Times New Roman" w:hAnsi="Times New Roman" w:cs="Times New Roman"/>
          <w:b/>
          <w:sz w:val="32"/>
        </w:rPr>
        <w:t>_________________________________________</w:t>
      </w:r>
      <w:r>
        <w:rPr>
          <w:rFonts w:ascii="Times New Roman" w:hAnsi="Times New Roman" w:cs="Times New Roman"/>
          <w:b/>
          <w:sz w:val="32"/>
        </w:rPr>
        <w:t>»</w:t>
      </w:r>
    </w:p>
    <w:p w:rsidR="009E213B" w:rsidRDefault="009E213B" w:rsidP="00767D7E">
      <w:pPr>
        <w:rPr>
          <w:rFonts w:ascii="Times New Roman" w:hAnsi="Times New Roman" w:cs="Times New Roman"/>
          <w:sz w:val="24"/>
          <w:szCs w:val="24"/>
        </w:rPr>
      </w:pPr>
    </w:p>
    <w:p w:rsidR="009E213B" w:rsidRDefault="009E21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E213B" w:rsidRDefault="009E213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«Общая информация»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262"/>
        <w:gridCol w:w="8088"/>
      </w:tblGrid>
      <w:tr w:rsidR="009E213B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13B" w:rsidRDefault="009E213B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Учреждение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13B" w:rsidRDefault="009E213B">
            <w:pPr>
              <w:spacing w:after="0" w:line="100" w:lineRule="atLeast"/>
              <w:jc w:val="both"/>
            </w:pPr>
          </w:p>
        </w:tc>
      </w:tr>
      <w:tr w:rsidR="009E213B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13B" w:rsidRDefault="009E213B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Категория ООПТ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13B" w:rsidRDefault="009E213B">
            <w:pPr>
              <w:spacing w:after="0" w:line="100" w:lineRule="atLeast"/>
              <w:jc w:val="both"/>
            </w:pPr>
          </w:p>
        </w:tc>
      </w:tr>
      <w:tr w:rsidR="009E213B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13B" w:rsidRDefault="009E213B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ООПТ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13B" w:rsidRDefault="009E213B">
            <w:pPr>
              <w:spacing w:after="0" w:line="100" w:lineRule="atLeast"/>
              <w:jc w:val="both"/>
            </w:pPr>
          </w:p>
        </w:tc>
      </w:tr>
      <w:tr w:rsidR="009E213B" w:rsidRPr="00C02458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213B" w:rsidRDefault="009E213B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Руководство и контакты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213B" w:rsidRPr="00C02458" w:rsidRDefault="009E213B">
            <w:pPr>
              <w:spacing w:after="200" w:line="100" w:lineRule="atLeast"/>
              <w:jc w:val="both"/>
              <w:rPr>
                <w:lang w:val="en-US"/>
              </w:rPr>
            </w:pPr>
          </w:p>
        </w:tc>
      </w:tr>
      <w:tr w:rsidR="009E213B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33188" w:rsidRDefault="00711590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="00536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Общая штатная численность, чел.</w:t>
            </w:r>
          </w:p>
          <w:p w:rsidR="009E213B" w:rsidRDefault="00711590" w:rsidP="00711590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="009E213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сотрудников, занимающихся туризмом</w:t>
            </w:r>
            <w:r w:rsidR="00536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чел.</w:t>
            </w:r>
          </w:p>
          <w:p w:rsidR="00711590" w:rsidRPr="00711590" w:rsidRDefault="00711590" w:rsidP="00711590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3.Количество экскурсоводов</w:t>
            </w:r>
            <w:r w:rsidR="00536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чел.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213B" w:rsidRDefault="009E213B">
            <w:pPr>
              <w:spacing w:after="0" w:line="100" w:lineRule="atLeast"/>
              <w:jc w:val="both"/>
            </w:pPr>
          </w:p>
        </w:tc>
      </w:tr>
      <w:tr w:rsidR="009E213B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213B" w:rsidRDefault="009E213B">
            <w:pPr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Веб-сайт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213B" w:rsidRDefault="009E213B">
            <w:pPr>
              <w:spacing w:after="0" w:line="100" w:lineRule="atLeast"/>
              <w:jc w:val="both"/>
            </w:pPr>
          </w:p>
        </w:tc>
      </w:tr>
      <w:tr w:rsidR="009E213B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213B" w:rsidRDefault="009E213B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Местоположение ООПТ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213B" w:rsidRDefault="009E213B">
            <w:pPr>
              <w:spacing w:after="200" w:line="100" w:lineRule="atLeast"/>
              <w:jc w:val="both"/>
            </w:pPr>
          </w:p>
        </w:tc>
      </w:tr>
      <w:tr w:rsidR="009E213B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213B" w:rsidRDefault="009E213B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Удаленность от регионального центра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213B" w:rsidRDefault="009E213B">
            <w:pPr>
              <w:spacing w:after="200" w:line="100" w:lineRule="atLeast"/>
              <w:jc w:val="both"/>
            </w:pPr>
          </w:p>
        </w:tc>
      </w:tr>
      <w:tr w:rsidR="009E213B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213B" w:rsidRDefault="009E213B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Ближайший крупный город (от 100 тыс. население)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213B" w:rsidRDefault="009E213B">
            <w:pPr>
              <w:spacing w:after="200" w:line="100" w:lineRule="atLeast"/>
              <w:jc w:val="both"/>
            </w:pPr>
          </w:p>
        </w:tc>
      </w:tr>
      <w:tr w:rsidR="009E213B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213B" w:rsidRDefault="009E213B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Площадь ООПТ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213B" w:rsidRDefault="009E213B">
            <w:pPr>
              <w:spacing w:after="200" w:line="100" w:lineRule="atLeast"/>
              <w:jc w:val="both"/>
            </w:pPr>
          </w:p>
        </w:tc>
      </w:tr>
      <w:tr w:rsidR="00DA5E85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A5E85" w:rsidRDefault="009B23DB" w:rsidP="009B23DB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Плата за посещение (руб.)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A5E85" w:rsidRDefault="00DA5E85">
            <w:pPr>
              <w:spacing w:after="20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13B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213B" w:rsidRDefault="009E213B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Населенные пункты в границах ООПТ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E213B" w:rsidRDefault="009E213B">
            <w:pPr>
              <w:spacing w:after="0" w:line="100" w:lineRule="atLeast"/>
              <w:jc w:val="both"/>
            </w:pPr>
          </w:p>
        </w:tc>
      </w:tr>
      <w:tr w:rsidR="00BD6664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6664" w:rsidRDefault="00BD6664" w:rsidP="001B3DB0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Транспортная доступность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ООПТ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664" w:rsidRPr="007562A6" w:rsidRDefault="00BD6664" w:rsidP="00767D7E">
            <w:pPr>
              <w:spacing w:before="120" w:after="0" w:line="100" w:lineRule="atLeast"/>
              <w:jc w:val="both"/>
            </w:pPr>
          </w:p>
        </w:tc>
      </w:tr>
      <w:tr w:rsidR="00BD6664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D6664" w:rsidRDefault="00BD6664" w:rsidP="009B23DB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B23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Краткая историческая справка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D6664" w:rsidRDefault="00BD6664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213B" w:rsidRDefault="009E213B"/>
    <w:p w:rsidR="009E213B" w:rsidRDefault="009E213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«Туризм»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262"/>
        <w:gridCol w:w="8088"/>
      </w:tblGrid>
      <w:tr w:rsidR="009E29FA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9FA" w:rsidRPr="00536D00" w:rsidRDefault="001566AB" w:rsidP="009B23DB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6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 развития ООПТ</w:t>
            </w:r>
            <w:r w:rsidR="009B23DB" w:rsidRPr="00536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(есть или нет; кем утвержден?)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9FA" w:rsidRDefault="009E29FA">
            <w:pPr>
              <w:spacing w:before="120" w:after="120" w:line="10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C0505D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505D" w:rsidRPr="00536D00" w:rsidRDefault="009B23DB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6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Высокий туристский сезон (указать месяцы/ы)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505D" w:rsidRDefault="00C0505D" w:rsidP="00DA5E85">
            <w:pPr>
              <w:spacing w:before="120" w:after="120" w:line="10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E29FA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9FA" w:rsidRPr="00536D00" w:rsidRDefault="009E29FA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6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Приоритетные виды туризма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9FA" w:rsidRDefault="009E29FA" w:rsidP="00B81727">
            <w:pPr>
              <w:spacing w:before="120" w:after="120" w:line="10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62A6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2A6" w:rsidRPr="00536D00" w:rsidRDefault="00BD6664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6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="007562A6" w:rsidRPr="00536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уристская сувенирная продукция</w:t>
            </w:r>
            <w:r w:rsidRPr="00536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(характерная только для </w:t>
            </w:r>
            <w:proofErr w:type="gramStart"/>
            <w:r w:rsidRPr="00536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данного</w:t>
            </w:r>
            <w:proofErr w:type="gramEnd"/>
            <w:r w:rsidRPr="00536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ООПТ; не более 3-х видов)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2A6" w:rsidRDefault="007562A6" w:rsidP="00B81727">
            <w:pPr>
              <w:spacing w:before="120" w:after="120" w:line="10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7562A6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562A6" w:rsidRPr="00536D00" w:rsidRDefault="007562A6" w:rsidP="00041129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36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Конгрессно</w:t>
            </w:r>
            <w:proofErr w:type="spellEnd"/>
            <w:r w:rsidRPr="00536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-выставочная деятельность</w:t>
            </w:r>
            <w:r w:rsidR="00BD6664" w:rsidRPr="00536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(наименование; формат участия) за 202</w:t>
            </w:r>
            <w:r w:rsidR="00041129" w:rsidRPr="000411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BD6664" w:rsidRPr="00536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год</w:t>
            </w:r>
            <w:r w:rsidRPr="00536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62A6" w:rsidRDefault="007562A6" w:rsidP="00BD6664">
            <w:pPr>
              <w:spacing w:before="120" w:after="120" w:line="10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BD6664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D6664" w:rsidRPr="00536D00" w:rsidRDefault="00BD6664" w:rsidP="00BD6664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6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Награды ООПТ </w:t>
            </w:r>
            <w:r w:rsidRPr="00536D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в рамках туристских мероприятий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1590" w:rsidRDefault="00711590" w:rsidP="00BD6664">
            <w:pPr>
              <w:spacing w:before="120" w:after="120" w:line="100" w:lineRule="atLeas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9E213B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13B" w:rsidRDefault="009E213B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 размещения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13B" w:rsidRDefault="009E213B">
            <w:pPr>
              <w:spacing w:after="0" w:line="276" w:lineRule="auto"/>
              <w:jc w:val="both"/>
            </w:pPr>
          </w:p>
        </w:tc>
      </w:tr>
      <w:tr w:rsidR="009E213B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13B" w:rsidRDefault="009E213B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Объекты рекреационной инфраструктуры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732" w:rsidRDefault="00C04732">
            <w:pPr>
              <w:spacing w:after="0" w:line="100" w:lineRule="atLeast"/>
              <w:jc w:val="both"/>
            </w:pPr>
          </w:p>
        </w:tc>
      </w:tr>
      <w:tr w:rsidR="009E213B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13B" w:rsidRDefault="00433188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Тропы и маршруты </w:t>
            </w:r>
          </w:p>
          <w:p w:rsidR="00433188" w:rsidRDefault="00433188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Ключевые объекты показа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13B" w:rsidRDefault="009E213B" w:rsidP="00767D7E">
            <w:pPr>
              <w:numPr>
                <w:ilvl w:val="0"/>
                <w:numId w:val="10"/>
              </w:numPr>
              <w:spacing w:after="0" w:line="100" w:lineRule="atLeast"/>
              <w:jc w:val="both"/>
            </w:pPr>
          </w:p>
        </w:tc>
      </w:tr>
      <w:tr w:rsidR="009E213B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9E213B" w:rsidRDefault="009E213B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Знаковые событийные мероприятия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213B" w:rsidRDefault="009E213B">
            <w:pPr>
              <w:snapToGrid w:val="0"/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213B" w:rsidRDefault="009E213B">
            <w:pPr>
              <w:pStyle w:val="ab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E213B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13B" w:rsidRDefault="009E213B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Взаимодействие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  <w:t>с туроператорами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67D7E" w:rsidRDefault="00767D7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7D7E" w:rsidRDefault="00767D7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62A6" w:rsidRDefault="007562A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28"/>
              <w:gridCol w:w="3929"/>
            </w:tblGrid>
            <w:tr w:rsidR="007562A6" w:rsidTr="001D0B7B">
              <w:tc>
                <w:tcPr>
                  <w:tcW w:w="3928" w:type="dxa"/>
                  <w:shd w:val="clear" w:color="auto" w:fill="auto"/>
                </w:tcPr>
                <w:p w:rsidR="007562A6" w:rsidRPr="00767D7E" w:rsidRDefault="007562A6" w:rsidP="001D0B7B">
                  <w:pPr>
                    <w:spacing w:after="0" w:line="100" w:lineRule="atLeast"/>
                    <w:jc w:val="both"/>
                    <w:rPr>
                      <w:rFonts w:ascii="Times New Roman" w:hAnsi="Times New Roman" w:cs="Times New Roman"/>
                    </w:rPr>
                  </w:pPr>
                  <w:r w:rsidRPr="00767D7E">
                    <w:rPr>
                      <w:rFonts w:ascii="Times New Roman" w:hAnsi="Times New Roman" w:cs="Times New Roman"/>
                    </w:rPr>
                    <w:t>Наименование</w:t>
                  </w:r>
                  <w:r w:rsidR="00C04732" w:rsidRPr="00767D7E">
                    <w:rPr>
                      <w:rFonts w:ascii="Times New Roman" w:hAnsi="Times New Roman" w:cs="Times New Roman"/>
                    </w:rPr>
                    <w:t xml:space="preserve"> туроператора</w:t>
                  </w:r>
                </w:p>
              </w:tc>
              <w:tc>
                <w:tcPr>
                  <w:tcW w:w="3929" w:type="dxa"/>
                  <w:shd w:val="clear" w:color="auto" w:fill="auto"/>
                </w:tcPr>
                <w:p w:rsidR="007562A6" w:rsidRPr="00767D7E" w:rsidRDefault="007562A6" w:rsidP="001D0B7B">
                  <w:pPr>
                    <w:spacing w:after="0" w:line="100" w:lineRule="atLeast"/>
                    <w:jc w:val="both"/>
                    <w:rPr>
                      <w:rFonts w:ascii="Times New Roman" w:hAnsi="Times New Roman" w:cs="Times New Roman"/>
                    </w:rPr>
                  </w:pPr>
                  <w:r w:rsidRPr="00767D7E">
                    <w:rPr>
                      <w:rFonts w:ascii="Times New Roman" w:hAnsi="Times New Roman" w:cs="Times New Roman"/>
                    </w:rPr>
                    <w:t>Сайт</w:t>
                  </w:r>
                  <w:r w:rsidR="00C04732" w:rsidRPr="00767D7E">
                    <w:rPr>
                      <w:rFonts w:ascii="Times New Roman" w:hAnsi="Times New Roman" w:cs="Times New Roman"/>
                    </w:rPr>
                    <w:t xml:space="preserve"> туроператора</w:t>
                  </w:r>
                </w:p>
              </w:tc>
            </w:tr>
            <w:tr w:rsidR="007562A6" w:rsidTr="001D0B7B">
              <w:tc>
                <w:tcPr>
                  <w:tcW w:w="3928" w:type="dxa"/>
                  <w:shd w:val="clear" w:color="auto" w:fill="auto"/>
                </w:tcPr>
                <w:p w:rsidR="007562A6" w:rsidRPr="00767D7E" w:rsidRDefault="007562A6" w:rsidP="001D0B7B">
                  <w:pPr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  <w:tc>
                <w:tcPr>
                  <w:tcW w:w="3929" w:type="dxa"/>
                  <w:shd w:val="clear" w:color="auto" w:fill="auto"/>
                </w:tcPr>
                <w:p w:rsidR="007562A6" w:rsidRPr="00767D7E" w:rsidRDefault="007562A6" w:rsidP="001D0B7B">
                  <w:pPr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</w:tr>
            <w:tr w:rsidR="007562A6" w:rsidTr="001D0B7B">
              <w:tc>
                <w:tcPr>
                  <w:tcW w:w="3928" w:type="dxa"/>
                  <w:shd w:val="clear" w:color="auto" w:fill="auto"/>
                </w:tcPr>
                <w:p w:rsidR="007562A6" w:rsidRPr="00767D7E" w:rsidRDefault="007562A6" w:rsidP="001D0B7B">
                  <w:pPr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  <w:tc>
                <w:tcPr>
                  <w:tcW w:w="3929" w:type="dxa"/>
                  <w:shd w:val="clear" w:color="auto" w:fill="auto"/>
                </w:tcPr>
                <w:p w:rsidR="007562A6" w:rsidRPr="00767D7E" w:rsidRDefault="007562A6" w:rsidP="001D0B7B">
                  <w:pPr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</w:tr>
            <w:tr w:rsidR="007562A6" w:rsidTr="001D0B7B">
              <w:tc>
                <w:tcPr>
                  <w:tcW w:w="3928" w:type="dxa"/>
                  <w:shd w:val="clear" w:color="auto" w:fill="auto"/>
                </w:tcPr>
                <w:p w:rsidR="007562A6" w:rsidRPr="00767D7E" w:rsidRDefault="007562A6" w:rsidP="001D0B7B">
                  <w:pPr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  <w:tc>
                <w:tcPr>
                  <w:tcW w:w="3929" w:type="dxa"/>
                  <w:shd w:val="clear" w:color="auto" w:fill="auto"/>
                </w:tcPr>
                <w:p w:rsidR="007562A6" w:rsidRPr="00767D7E" w:rsidRDefault="007562A6" w:rsidP="001D0B7B">
                  <w:pPr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</w:tr>
            <w:tr w:rsidR="007562A6" w:rsidTr="001D0B7B">
              <w:tc>
                <w:tcPr>
                  <w:tcW w:w="3928" w:type="dxa"/>
                  <w:shd w:val="clear" w:color="auto" w:fill="auto"/>
                </w:tcPr>
                <w:p w:rsidR="007562A6" w:rsidRPr="00767D7E" w:rsidRDefault="007562A6" w:rsidP="001D0B7B">
                  <w:pPr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  <w:tc>
                <w:tcPr>
                  <w:tcW w:w="3929" w:type="dxa"/>
                  <w:shd w:val="clear" w:color="auto" w:fill="auto"/>
                </w:tcPr>
                <w:p w:rsidR="007562A6" w:rsidRPr="00767D7E" w:rsidRDefault="007562A6" w:rsidP="001D0B7B">
                  <w:pPr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</w:tr>
            <w:tr w:rsidR="007562A6" w:rsidTr="001D0B7B">
              <w:tc>
                <w:tcPr>
                  <w:tcW w:w="3928" w:type="dxa"/>
                  <w:shd w:val="clear" w:color="auto" w:fill="auto"/>
                </w:tcPr>
                <w:p w:rsidR="007562A6" w:rsidRPr="00767D7E" w:rsidRDefault="007562A6" w:rsidP="001D0B7B">
                  <w:pPr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  <w:tc>
                <w:tcPr>
                  <w:tcW w:w="3929" w:type="dxa"/>
                  <w:shd w:val="clear" w:color="auto" w:fill="auto"/>
                </w:tcPr>
                <w:p w:rsidR="007562A6" w:rsidRPr="00767D7E" w:rsidRDefault="007562A6" w:rsidP="001D0B7B">
                  <w:pPr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</w:tr>
            <w:tr w:rsidR="007562A6" w:rsidTr="001D0B7B">
              <w:tc>
                <w:tcPr>
                  <w:tcW w:w="3928" w:type="dxa"/>
                  <w:shd w:val="clear" w:color="auto" w:fill="auto"/>
                </w:tcPr>
                <w:p w:rsidR="007562A6" w:rsidRPr="00767D7E" w:rsidRDefault="007562A6" w:rsidP="001D0B7B">
                  <w:pPr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  <w:tc>
                <w:tcPr>
                  <w:tcW w:w="3929" w:type="dxa"/>
                  <w:shd w:val="clear" w:color="auto" w:fill="auto"/>
                </w:tcPr>
                <w:p w:rsidR="007562A6" w:rsidRPr="00767D7E" w:rsidRDefault="007562A6" w:rsidP="001D0B7B">
                  <w:pPr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</w:tr>
            <w:tr w:rsidR="007562A6" w:rsidTr="001D0B7B">
              <w:tc>
                <w:tcPr>
                  <w:tcW w:w="3928" w:type="dxa"/>
                  <w:shd w:val="clear" w:color="auto" w:fill="auto"/>
                </w:tcPr>
                <w:p w:rsidR="007562A6" w:rsidRPr="00767D7E" w:rsidRDefault="007562A6" w:rsidP="001D0B7B">
                  <w:pPr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  <w:tc>
                <w:tcPr>
                  <w:tcW w:w="3929" w:type="dxa"/>
                  <w:shd w:val="clear" w:color="auto" w:fill="auto"/>
                </w:tcPr>
                <w:p w:rsidR="007562A6" w:rsidRPr="00767D7E" w:rsidRDefault="007562A6" w:rsidP="001D0B7B">
                  <w:pPr>
                    <w:spacing w:after="0" w:line="100" w:lineRule="atLeast"/>
                    <w:jc w:val="both"/>
                    <w:rPr>
                      <w:rFonts w:ascii="Times New Roman" w:hAnsi="Times New Roman" w:cs="Times New Roman"/>
                      <w:highlight w:val="yellow"/>
                    </w:rPr>
                  </w:pPr>
                </w:p>
              </w:tc>
            </w:tr>
          </w:tbl>
          <w:p w:rsidR="007562A6" w:rsidRDefault="007562A6">
            <w:pPr>
              <w:spacing w:after="0" w:line="100" w:lineRule="atLeast"/>
              <w:jc w:val="both"/>
            </w:pPr>
          </w:p>
        </w:tc>
      </w:tr>
      <w:tr w:rsidR="009E213B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13B" w:rsidRDefault="009E213B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Количество посетителей чел. 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2458" w:rsidRDefault="00767D7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– </w:t>
            </w:r>
          </w:p>
          <w:p w:rsidR="00CD05B6" w:rsidRDefault="00CD05B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  <w:r w:rsidR="0004112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41129" w:rsidRPr="00041129" w:rsidRDefault="00041129">
            <w:pPr>
              <w:spacing w:after="0" w:line="100" w:lineRule="atLeast"/>
              <w:jc w:val="both"/>
              <w:rPr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2022 – </w:t>
            </w:r>
          </w:p>
        </w:tc>
      </w:tr>
      <w:tr w:rsidR="009E213B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13B" w:rsidRDefault="009E213B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 от туристской деятельности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29" w:rsidRDefault="00041129" w:rsidP="0004112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2020 – </w:t>
            </w:r>
          </w:p>
          <w:p w:rsidR="00041129" w:rsidRDefault="00041129" w:rsidP="0004112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– </w:t>
            </w:r>
          </w:p>
          <w:p w:rsidR="00CD05B6" w:rsidRDefault="00041129" w:rsidP="00041129">
            <w:pPr>
              <w:spacing w:after="0" w:line="100" w:lineRule="atLeast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2022 –</w:t>
            </w:r>
          </w:p>
        </w:tc>
      </w:tr>
      <w:tr w:rsidR="009E213B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13B" w:rsidRDefault="009E213B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Средний чек (суточное посещение)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1129" w:rsidRPr="00041129" w:rsidRDefault="00041129" w:rsidP="0004112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129">
              <w:rPr>
                <w:rFonts w:ascii="Times New Roman" w:hAnsi="Times New Roman" w:cs="Times New Roman"/>
                <w:sz w:val="24"/>
                <w:szCs w:val="24"/>
              </w:rPr>
              <w:t xml:space="preserve">2020 – </w:t>
            </w:r>
          </w:p>
          <w:p w:rsidR="00041129" w:rsidRPr="00041129" w:rsidRDefault="00041129" w:rsidP="00041129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129">
              <w:rPr>
                <w:rFonts w:ascii="Times New Roman" w:hAnsi="Times New Roman" w:cs="Times New Roman"/>
                <w:sz w:val="24"/>
                <w:szCs w:val="24"/>
              </w:rPr>
              <w:t xml:space="preserve">2021 – </w:t>
            </w:r>
          </w:p>
          <w:p w:rsidR="00CD05B6" w:rsidRDefault="00041129" w:rsidP="00041129">
            <w:pPr>
              <w:spacing w:after="0" w:line="100" w:lineRule="atLeast"/>
              <w:jc w:val="both"/>
            </w:pPr>
            <w:r w:rsidRPr="00041129">
              <w:rPr>
                <w:rFonts w:ascii="Times New Roman" w:hAnsi="Times New Roman" w:cs="Times New Roman"/>
                <w:sz w:val="24"/>
                <w:szCs w:val="24"/>
              </w:rPr>
              <w:t>2022 –</w:t>
            </w:r>
          </w:p>
        </w:tc>
      </w:tr>
      <w:tr w:rsidR="009E29FA">
        <w:tc>
          <w:tcPr>
            <w:tcW w:w="2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E29FA" w:rsidRDefault="009E29FA" w:rsidP="00CD05B6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0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 </w:t>
            </w:r>
            <w:r w:rsidR="00433188" w:rsidRPr="00CD0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главны</w:t>
            </w:r>
            <w:r w:rsidR="005767E9" w:rsidRPr="00CD0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="00433188" w:rsidRPr="00CD05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причины посетить ООПТ</w:t>
            </w:r>
            <w:r w:rsidR="005767E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05B6" w:rsidRPr="00CD05B6" w:rsidRDefault="00CD05B6" w:rsidP="00CD05B6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5B6">
              <w:rPr>
                <w:rFonts w:ascii="Times New Roman" w:hAnsi="Times New Roman" w:cs="Times New Roman"/>
                <w:b/>
                <w:sz w:val="24"/>
                <w:szCs w:val="24"/>
              </w:rPr>
              <w:t>Весной:</w:t>
            </w:r>
          </w:p>
          <w:p w:rsidR="00CD05B6" w:rsidRDefault="00CD05B6" w:rsidP="00975247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5247" w:rsidRDefault="00CD05B6" w:rsidP="00D9596B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5B6">
              <w:rPr>
                <w:rFonts w:ascii="Times New Roman" w:hAnsi="Times New Roman" w:cs="Times New Roman"/>
                <w:b/>
                <w:sz w:val="24"/>
                <w:szCs w:val="24"/>
              </w:rPr>
              <w:t>Летом:</w:t>
            </w:r>
          </w:p>
          <w:p w:rsidR="00CD05B6" w:rsidRDefault="00CD05B6" w:rsidP="00767D7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5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D05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D05B6" w:rsidRDefault="00CD05B6" w:rsidP="00CD05B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5B6" w:rsidRPr="00CD05B6" w:rsidRDefault="00CD05B6" w:rsidP="00CD05B6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5B6">
              <w:rPr>
                <w:rFonts w:ascii="Times New Roman" w:hAnsi="Times New Roman" w:cs="Times New Roman"/>
                <w:b/>
                <w:sz w:val="24"/>
                <w:szCs w:val="24"/>
              </w:rPr>
              <w:t>Осенью:</w:t>
            </w:r>
          </w:p>
          <w:p w:rsidR="00CD05B6" w:rsidRDefault="00CD05B6" w:rsidP="00767D7E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05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D05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D05B6" w:rsidRDefault="00CD05B6" w:rsidP="00CD05B6">
            <w:pPr>
              <w:spacing w:after="0"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05B6" w:rsidRPr="00CD05B6" w:rsidRDefault="00CD05B6" w:rsidP="00CD05B6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Зимой: </w:t>
            </w:r>
          </w:p>
          <w:p w:rsidR="00767D7E" w:rsidRPr="00CD05B6" w:rsidRDefault="00CD05B6" w:rsidP="00767D7E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5B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D05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D05B6" w:rsidRPr="00CD05B6" w:rsidRDefault="00CD05B6" w:rsidP="00CD05B6">
            <w:pPr>
              <w:spacing w:after="0"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E213B" w:rsidRDefault="009E213B">
      <w:pPr>
        <w:jc w:val="both"/>
      </w:pPr>
    </w:p>
    <w:p w:rsidR="001B29E1" w:rsidRDefault="001B29E1">
      <w:pPr>
        <w:jc w:val="both"/>
      </w:pPr>
    </w:p>
    <w:p w:rsidR="001B29E1" w:rsidRDefault="001B29E1">
      <w:pPr>
        <w:jc w:val="both"/>
      </w:pPr>
    </w:p>
    <w:p w:rsidR="001B29E1" w:rsidRDefault="001B29E1">
      <w:pPr>
        <w:jc w:val="both"/>
      </w:pPr>
    </w:p>
    <w:p w:rsidR="00CC1173" w:rsidRDefault="00CC1173" w:rsidP="00CC1173">
      <w:pPr>
        <w:pStyle w:val="Style6"/>
        <w:shd w:val="clear" w:color="auto" w:fill="auto"/>
        <w:spacing w:before="0" w:line="276" w:lineRule="auto"/>
        <w:sectPr w:rsidR="00CC1173">
          <w:pgSz w:w="11906" w:h="16838"/>
          <w:pgMar w:top="1134" w:right="567" w:bottom="851" w:left="1134" w:header="720" w:footer="720" w:gutter="0"/>
          <w:cols w:space="720"/>
          <w:docGrid w:linePitch="600" w:charSpace="36864"/>
        </w:sectPr>
      </w:pPr>
    </w:p>
    <w:p w:rsidR="00CC1173" w:rsidRPr="00E27CB8" w:rsidRDefault="005767E9" w:rsidP="00CC1173">
      <w:pPr>
        <w:pStyle w:val="Style6"/>
        <w:shd w:val="clear" w:color="auto" w:fill="auto"/>
        <w:spacing w:before="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И</w:t>
      </w:r>
      <w:r w:rsidRPr="005767E9">
        <w:rPr>
          <w:b/>
          <w:sz w:val="24"/>
          <w:szCs w:val="24"/>
        </w:rPr>
        <w:t>нвестиционные проекты</w:t>
      </w:r>
      <w:r>
        <w:rPr>
          <w:b/>
          <w:sz w:val="24"/>
          <w:szCs w:val="24"/>
        </w:rPr>
        <w:t xml:space="preserve"> в сфере туризма</w:t>
      </w:r>
    </w:p>
    <w:tbl>
      <w:tblPr>
        <w:tblW w:w="20805" w:type="dxa"/>
        <w:tblLook w:val="04A0" w:firstRow="1" w:lastRow="0" w:firstColumn="1" w:lastColumn="0" w:noHBand="0" w:noVBand="1"/>
      </w:tblPr>
      <w:tblGrid>
        <w:gridCol w:w="10881"/>
        <w:gridCol w:w="4962"/>
        <w:gridCol w:w="4962"/>
      </w:tblGrid>
      <w:tr w:rsidR="00CC1173" w:rsidRPr="00C1328C" w:rsidTr="007358D2">
        <w:tc>
          <w:tcPr>
            <w:tcW w:w="10881" w:type="dxa"/>
            <w:shd w:val="clear" w:color="auto" w:fill="auto"/>
          </w:tcPr>
          <w:p w:rsidR="00CC1173" w:rsidRDefault="001C4363" w:rsidP="00536D00">
            <w:pPr>
              <w:spacing w:line="240" w:lineRule="auto"/>
              <w:rPr>
                <w:rFonts w:eastAsia="Courier New"/>
                <w:b/>
                <w:szCs w:val="28"/>
              </w:rPr>
            </w:pPr>
            <w:r>
              <w:rPr>
                <w:rFonts w:eastAsia="Courier New"/>
                <w:b/>
                <w:szCs w:val="28"/>
                <w:lang w:val="en-US"/>
              </w:rPr>
              <w:t>I</w:t>
            </w:r>
            <w:r w:rsidRPr="001C4363">
              <w:rPr>
                <w:rFonts w:eastAsia="Courier New"/>
                <w:b/>
                <w:szCs w:val="28"/>
              </w:rPr>
              <w:t>. Внебюджетные инвестиционные проекты</w:t>
            </w:r>
          </w:p>
          <w:p w:rsidR="001C4363" w:rsidRPr="001C4363" w:rsidRDefault="001C4363" w:rsidP="00536D00">
            <w:pPr>
              <w:numPr>
                <w:ilvl w:val="2"/>
                <w:numId w:val="8"/>
              </w:numPr>
              <w:spacing w:line="240" w:lineRule="auto"/>
              <w:rPr>
                <w:rFonts w:eastAsia="Courier New"/>
                <w:szCs w:val="28"/>
              </w:rPr>
            </w:pPr>
            <w:r w:rsidRPr="001C4363">
              <w:rPr>
                <w:rFonts w:eastAsia="Courier New"/>
                <w:szCs w:val="28"/>
              </w:rPr>
              <w:t>Наименование инвестиционного проекта</w:t>
            </w:r>
          </w:p>
          <w:p w:rsidR="001C4363" w:rsidRPr="001C4363" w:rsidRDefault="001C4363" w:rsidP="00536D00">
            <w:pPr>
              <w:spacing w:line="240" w:lineRule="auto"/>
              <w:ind w:left="1080"/>
              <w:rPr>
                <w:rFonts w:eastAsia="Courier New"/>
                <w:szCs w:val="28"/>
              </w:rPr>
            </w:pPr>
            <w:r w:rsidRPr="001C4363">
              <w:rPr>
                <w:rFonts w:eastAsia="Courier New"/>
                <w:szCs w:val="28"/>
              </w:rPr>
              <w:t>2.</w:t>
            </w:r>
            <w:r w:rsidRPr="001C4363">
              <w:t xml:space="preserve"> </w:t>
            </w:r>
            <w:r w:rsidRPr="001C4363">
              <w:rPr>
                <w:rFonts w:eastAsia="Courier New"/>
                <w:szCs w:val="28"/>
              </w:rPr>
              <w:t xml:space="preserve">Наименование инициатора инвестиционного </w:t>
            </w:r>
          </w:p>
          <w:p w:rsidR="001C4363" w:rsidRPr="001C4363" w:rsidRDefault="001C4363" w:rsidP="00536D00">
            <w:pPr>
              <w:spacing w:line="240" w:lineRule="auto"/>
              <w:ind w:left="1080"/>
              <w:rPr>
                <w:rFonts w:eastAsia="Courier New"/>
                <w:szCs w:val="28"/>
              </w:rPr>
            </w:pPr>
            <w:r w:rsidRPr="001C4363">
              <w:rPr>
                <w:rFonts w:eastAsia="Courier New"/>
                <w:szCs w:val="28"/>
              </w:rPr>
              <w:t>проекта, контактное лицо</w:t>
            </w:r>
          </w:p>
          <w:p w:rsidR="001C4363" w:rsidRPr="001C4363" w:rsidRDefault="001C4363" w:rsidP="00536D00">
            <w:pPr>
              <w:spacing w:line="240" w:lineRule="auto"/>
              <w:ind w:left="1080"/>
              <w:rPr>
                <w:rFonts w:eastAsia="Courier New"/>
                <w:szCs w:val="28"/>
              </w:rPr>
            </w:pPr>
            <w:r w:rsidRPr="001C4363">
              <w:rPr>
                <w:rFonts w:eastAsia="Courier New"/>
                <w:szCs w:val="28"/>
              </w:rPr>
              <w:t>3. Срок реализации инвестиционного проекта</w:t>
            </w:r>
          </w:p>
          <w:p w:rsidR="001C4363" w:rsidRPr="001C4363" w:rsidRDefault="001C4363" w:rsidP="00536D00">
            <w:pPr>
              <w:spacing w:line="240" w:lineRule="auto"/>
              <w:ind w:left="1080"/>
              <w:rPr>
                <w:rFonts w:eastAsia="Courier New"/>
                <w:szCs w:val="28"/>
              </w:rPr>
            </w:pPr>
            <w:r w:rsidRPr="001C4363">
              <w:rPr>
                <w:rFonts w:eastAsia="Courier New"/>
                <w:szCs w:val="28"/>
              </w:rPr>
              <w:t>4. Количество создаваемых/созданных рабочих мест в рамках реализованного проекта</w:t>
            </w:r>
          </w:p>
          <w:p w:rsidR="001C4363" w:rsidRPr="001C4363" w:rsidRDefault="001C4363" w:rsidP="00536D00">
            <w:pPr>
              <w:spacing w:line="240" w:lineRule="auto"/>
              <w:ind w:left="1080"/>
              <w:rPr>
                <w:rFonts w:eastAsia="Courier New"/>
                <w:szCs w:val="28"/>
              </w:rPr>
            </w:pPr>
            <w:r w:rsidRPr="001C4363">
              <w:rPr>
                <w:rFonts w:eastAsia="Courier New"/>
                <w:szCs w:val="28"/>
              </w:rPr>
              <w:t>5.</w:t>
            </w:r>
            <w:r w:rsidRPr="001C4363">
              <w:t xml:space="preserve"> </w:t>
            </w:r>
            <w:r w:rsidRPr="001C4363">
              <w:rPr>
                <w:rFonts w:eastAsia="Courier New"/>
                <w:szCs w:val="28"/>
              </w:rPr>
              <w:t>Стоимость инвестиционного проекта (млн</w:t>
            </w:r>
            <w:r w:rsidR="00536D00">
              <w:rPr>
                <w:rFonts w:eastAsia="Courier New"/>
                <w:szCs w:val="28"/>
              </w:rPr>
              <w:t>.</w:t>
            </w:r>
            <w:r w:rsidRPr="001C4363">
              <w:rPr>
                <w:rFonts w:eastAsia="Courier New"/>
                <w:szCs w:val="28"/>
              </w:rPr>
              <w:t xml:space="preserve"> рублей)</w:t>
            </w:r>
          </w:p>
          <w:p w:rsidR="001C4363" w:rsidRPr="001C4363" w:rsidRDefault="001C4363" w:rsidP="00536D00">
            <w:pPr>
              <w:spacing w:line="240" w:lineRule="auto"/>
              <w:ind w:left="1080"/>
              <w:rPr>
                <w:rFonts w:eastAsia="Courier New"/>
                <w:szCs w:val="28"/>
              </w:rPr>
            </w:pPr>
            <w:r w:rsidRPr="001C4363">
              <w:rPr>
                <w:rFonts w:eastAsia="Courier New"/>
                <w:szCs w:val="28"/>
              </w:rPr>
              <w:t>6. Источники финансирования.</w:t>
            </w:r>
          </w:p>
          <w:p w:rsidR="001C4363" w:rsidRPr="001C4363" w:rsidRDefault="001C4363" w:rsidP="00536D00">
            <w:pPr>
              <w:spacing w:line="240" w:lineRule="auto"/>
              <w:ind w:left="1080"/>
              <w:rPr>
                <w:rFonts w:eastAsia="Courier New"/>
                <w:szCs w:val="28"/>
              </w:rPr>
            </w:pPr>
            <w:r w:rsidRPr="001C4363">
              <w:rPr>
                <w:rFonts w:eastAsia="Courier New"/>
                <w:szCs w:val="28"/>
              </w:rPr>
              <w:t>7. Этап реализации проекта (проектирование, строительство, ввод в эксплуатацию).</w:t>
            </w:r>
          </w:p>
          <w:p w:rsidR="001C4363" w:rsidRPr="001C4363" w:rsidRDefault="001C4363" w:rsidP="00536D00">
            <w:pPr>
              <w:spacing w:line="240" w:lineRule="auto"/>
              <w:ind w:left="1080"/>
              <w:rPr>
                <w:rFonts w:eastAsia="Courier New"/>
                <w:szCs w:val="28"/>
              </w:rPr>
            </w:pPr>
            <w:r w:rsidRPr="001C4363">
              <w:rPr>
                <w:rFonts w:eastAsia="Courier New"/>
                <w:szCs w:val="28"/>
              </w:rPr>
              <w:t>8. Объем освоенных инвестиций по состоянию на отчётную дату (</w:t>
            </w:r>
            <w:proofErr w:type="gramStart"/>
            <w:r w:rsidRPr="001C4363">
              <w:rPr>
                <w:rFonts w:eastAsia="Courier New"/>
                <w:szCs w:val="28"/>
              </w:rPr>
              <w:t>млн</w:t>
            </w:r>
            <w:proofErr w:type="gramEnd"/>
            <w:r w:rsidRPr="001C4363">
              <w:rPr>
                <w:rFonts w:eastAsia="Courier New"/>
                <w:szCs w:val="28"/>
              </w:rPr>
              <w:t xml:space="preserve"> рублей)</w:t>
            </w:r>
          </w:p>
          <w:p w:rsidR="001C4363" w:rsidRPr="001C4363" w:rsidRDefault="001C4363" w:rsidP="00536D00">
            <w:pPr>
              <w:spacing w:line="240" w:lineRule="auto"/>
              <w:ind w:left="1080"/>
              <w:rPr>
                <w:rFonts w:eastAsia="Courier New"/>
                <w:szCs w:val="28"/>
              </w:rPr>
            </w:pPr>
            <w:r w:rsidRPr="001C4363">
              <w:rPr>
                <w:rFonts w:eastAsia="Courier New"/>
                <w:szCs w:val="28"/>
              </w:rPr>
              <w:t>9.Проблемные вопросы, возникающие в ходе реализации инвестиционного проекта</w:t>
            </w:r>
          </w:p>
          <w:p w:rsidR="001C4363" w:rsidRDefault="001C4363" w:rsidP="00536D00">
            <w:pPr>
              <w:spacing w:line="240" w:lineRule="auto"/>
              <w:ind w:left="1080"/>
              <w:rPr>
                <w:rFonts w:eastAsia="Courier New"/>
                <w:szCs w:val="28"/>
              </w:rPr>
            </w:pPr>
            <w:r w:rsidRPr="001C4363">
              <w:rPr>
                <w:rFonts w:eastAsia="Courier New"/>
                <w:szCs w:val="28"/>
              </w:rPr>
              <w:t>10. Пути решения проблемы.</w:t>
            </w:r>
          </w:p>
          <w:p w:rsidR="001C4363" w:rsidRPr="00041129" w:rsidRDefault="001C4363" w:rsidP="00536D00">
            <w:pPr>
              <w:spacing w:line="240" w:lineRule="auto"/>
              <w:rPr>
                <w:rFonts w:eastAsia="Courier New"/>
                <w:b/>
                <w:szCs w:val="28"/>
              </w:rPr>
            </w:pPr>
            <w:r>
              <w:rPr>
                <w:rFonts w:eastAsia="Courier New"/>
                <w:b/>
                <w:szCs w:val="28"/>
                <w:lang w:val="en-US"/>
              </w:rPr>
              <w:t>II</w:t>
            </w:r>
            <w:r w:rsidRPr="001C4363">
              <w:rPr>
                <w:rFonts w:eastAsia="Courier New"/>
                <w:b/>
                <w:szCs w:val="28"/>
              </w:rPr>
              <w:t>. Инвестиционные проекты в рамках государственного бюджета</w:t>
            </w:r>
          </w:p>
          <w:p w:rsidR="001C4363" w:rsidRPr="001C4363" w:rsidRDefault="001C4363" w:rsidP="00536D00">
            <w:pPr>
              <w:numPr>
                <w:ilvl w:val="2"/>
                <w:numId w:val="13"/>
              </w:numPr>
              <w:spacing w:line="240" w:lineRule="auto"/>
              <w:rPr>
                <w:rFonts w:eastAsia="Courier New"/>
                <w:szCs w:val="28"/>
              </w:rPr>
            </w:pPr>
            <w:r w:rsidRPr="001C4363">
              <w:rPr>
                <w:rFonts w:eastAsia="Courier New"/>
                <w:szCs w:val="28"/>
              </w:rPr>
              <w:t>Наименование инвестиционного проекта</w:t>
            </w:r>
          </w:p>
          <w:p w:rsidR="001C4363" w:rsidRPr="001C4363" w:rsidRDefault="001C4363" w:rsidP="00536D00">
            <w:pPr>
              <w:spacing w:line="240" w:lineRule="auto"/>
              <w:ind w:left="1080"/>
              <w:rPr>
                <w:rFonts w:eastAsia="Courier New"/>
                <w:szCs w:val="28"/>
              </w:rPr>
            </w:pPr>
            <w:r>
              <w:rPr>
                <w:rFonts w:eastAsia="Courier New"/>
                <w:szCs w:val="28"/>
                <w:lang w:val="en-US"/>
              </w:rPr>
              <w:t>2</w:t>
            </w:r>
            <w:r w:rsidRPr="001C4363">
              <w:rPr>
                <w:rFonts w:eastAsia="Courier New"/>
                <w:szCs w:val="28"/>
              </w:rPr>
              <w:t>. Срок реализации инвестиционного проекта</w:t>
            </w:r>
          </w:p>
          <w:p w:rsidR="001C4363" w:rsidRPr="001C4363" w:rsidRDefault="001C4363" w:rsidP="00536D00">
            <w:pPr>
              <w:spacing w:line="240" w:lineRule="auto"/>
              <w:ind w:left="1080"/>
              <w:rPr>
                <w:rFonts w:eastAsia="Courier New"/>
                <w:szCs w:val="28"/>
              </w:rPr>
            </w:pPr>
            <w:r w:rsidRPr="001C4363">
              <w:rPr>
                <w:rFonts w:eastAsia="Courier New"/>
                <w:szCs w:val="28"/>
              </w:rPr>
              <w:t>3. Количество создаваемых/созданных рабочих мест в рамках реализованного проекта</w:t>
            </w:r>
          </w:p>
          <w:p w:rsidR="001C4363" w:rsidRPr="001C4363" w:rsidRDefault="001C4363" w:rsidP="00536D00">
            <w:pPr>
              <w:spacing w:line="240" w:lineRule="auto"/>
              <w:ind w:left="1080"/>
              <w:rPr>
                <w:rFonts w:eastAsia="Courier New"/>
                <w:szCs w:val="28"/>
              </w:rPr>
            </w:pPr>
            <w:r w:rsidRPr="001C4363">
              <w:rPr>
                <w:rFonts w:eastAsia="Courier New"/>
                <w:szCs w:val="28"/>
              </w:rPr>
              <w:t>4.</w:t>
            </w:r>
            <w:r w:rsidRPr="001C4363">
              <w:t xml:space="preserve"> </w:t>
            </w:r>
            <w:r w:rsidRPr="001C4363">
              <w:rPr>
                <w:rFonts w:eastAsia="Courier New"/>
                <w:szCs w:val="28"/>
              </w:rPr>
              <w:t>Стоимость инвестиционного проекта (</w:t>
            </w:r>
            <w:proofErr w:type="gramStart"/>
            <w:r w:rsidRPr="001C4363">
              <w:rPr>
                <w:rFonts w:eastAsia="Courier New"/>
                <w:szCs w:val="28"/>
              </w:rPr>
              <w:t>млн</w:t>
            </w:r>
            <w:proofErr w:type="gramEnd"/>
            <w:r w:rsidRPr="001C4363">
              <w:rPr>
                <w:rFonts w:eastAsia="Courier New"/>
                <w:szCs w:val="28"/>
              </w:rPr>
              <w:t xml:space="preserve"> рублей)</w:t>
            </w:r>
          </w:p>
          <w:p w:rsidR="001C4363" w:rsidRPr="001C4363" w:rsidRDefault="001C4363" w:rsidP="00536D00">
            <w:pPr>
              <w:spacing w:line="240" w:lineRule="auto"/>
              <w:ind w:left="1080"/>
              <w:rPr>
                <w:rFonts w:eastAsia="Courier New"/>
                <w:szCs w:val="28"/>
              </w:rPr>
            </w:pPr>
            <w:r w:rsidRPr="001C4363">
              <w:rPr>
                <w:rFonts w:eastAsia="Courier New"/>
                <w:szCs w:val="28"/>
              </w:rPr>
              <w:t>5. Источники финансирования.</w:t>
            </w:r>
          </w:p>
          <w:p w:rsidR="001C4363" w:rsidRPr="001C4363" w:rsidRDefault="001C4363" w:rsidP="00536D00">
            <w:pPr>
              <w:spacing w:line="240" w:lineRule="auto"/>
              <w:ind w:left="1080"/>
              <w:rPr>
                <w:rFonts w:eastAsia="Courier New"/>
                <w:szCs w:val="28"/>
              </w:rPr>
            </w:pPr>
            <w:r w:rsidRPr="001C4363">
              <w:rPr>
                <w:rFonts w:eastAsia="Courier New"/>
                <w:szCs w:val="28"/>
              </w:rPr>
              <w:t>6. Этап реализации проекта (проектирование, строительство, ввод в эксплуатацию).</w:t>
            </w:r>
          </w:p>
          <w:p w:rsidR="001C4363" w:rsidRPr="001C4363" w:rsidRDefault="001C4363" w:rsidP="00536D00">
            <w:pPr>
              <w:spacing w:line="240" w:lineRule="auto"/>
              <w:ind w:left="1080"/>
              <w:rPr>
                <w:rFonts w:eastAsia="Courier New"/>
                <w:szCs w:val="28"/>
              </w:rPr>
            </w:pPr>
            <w:r w:rsidRPr="001C4363">
              <w:rPr>
                <w:rFonts w:eastAsia="Courier New"/>
                <w:szCs w:val="28"/>
              </w:rPr>
              <w:t>7. Объем освоенных инвестиций по состоянию на отчётную дату (</w:t>
            </w:r>
            <w:proofErr w:type="gramStart"/>
            <w:r w:rsidRPr="001C4363">
              <w:rPr>
                <w:rFonts w:eastAsia="Courier New"/>
                <w:szCs w:val="28"/>
              </w:rPr>
              <w:t>млн</w:t>
            </w:r>
            <w:proofErr w:type="gramEnd"/>
            <w:r w:rsidRPr="001C4363">
              <w:rPr>
                <w:rFonts w:eastAsia="Courier New"/>
                <w:szCs w:val="28"/>
              </w:rPr>
              <w:t xml:space="preserve"> рублей)</w:t>
            </w:r>
          </w:p>
          <w:p w:rsidR="001C4363" w:rsidRPr="001C4363" w:rsidRDefault="001C4363" w:rsidP="00536D00">
            <w:pPr>
              <w:spacing w:line="240" w:lineRule="auto"/>
              <w:ind w:left="1080"/>
              <w:rPr>
                <w:rFonts w:eastAsia="Courier New"/>
                <w:szCs w:val="28"/>
              </w:rPr>
            </w:pPr>
            <w:r w:rsidRPr="001C4363">
              <w:rPr>
                <w:rFonts w:eastAsia="Courier New"/>
                <w:szCs w:val="28"/>
              </w:rPr>
              <w:t>8.Проблемные вопросы, возникающие в ходе реализации инвестиционного проекта</w:t>
            </w:r>
          </w:p>
          <w:p w:rsidR="001C4363" w:rsidRPr="001C4363" w:rsidRDefault="001C4363" w:rsidP="00041129">
            <w:pPr>
              <w:spacing w:line="240" w:lineRule="auto"/>
              <w:ind w:left="1080"/>
              <w:rPr>
                <w:rFonts w:eastAsia="Courier New"/>
                <w:szCs w:val="28"/>
              </w:rPr>
            </w:pPr>
            <w:r>
              <w:rPr>
                <w:rFonts w:eastAsia="Courier New"/>
                <w:szCs w:val="28"/>
                <w:lang w:val="en-US"/>
              </w:rPr>
              <w:t>9</w:t>
            </w:r>
            <w:r w:rsidRPr="001C4363">
              <w:rPr>
                <w:rFonts w:eastAsia="Courier New"/>
                <w:szCs w:val="28"/>
              </w:rPr>
              <w:t>. Пути решения проблемы.</w:t>
            </w:r>
          </w:p>
        </w:tc>
        <w:tc>
          <w:tcPr>
            <w:tcW w:w="4962" w:type="dxa"/>
          </w:tcPr>
          <w:p w:rsidR="00CC1173" w:rsidRPr="00C1328C" w:rsidRDefault="00CC1173" w:rsidP="00536D00">
            <w:pPr>
              <w:spacing w:line="240" w:lineRule="auto"/>
              <w:jc w:val="right"/>
              <w:rPr>
                <w:rFonts w:eastAsia="Courier New"/>
                <w:szCs w:val="28"/>
                <w:highlight w:val="yellow"/>
              </w:rPr>
            </w:pPr>
          </w:p>
        </w:tc>
        <w:tc>
          <w:tcPr>
            <w:tcW w:w="4962" w:type="dxa"/>
            <w:shd w:val="clear" w:color="auto" w:fill="auto"/>
          </w:tcPr>
          <w:p w:rsidR="00CC1173" w:rsidRPr="00C1328C" w:rsidRDefault="00CC1173" w:rsidP="00536D00">
            <w:pPr>
              <w:spacing w:line="240" w:lineRule="auto"/>
              <w:jc w:val="center"/>
              <w:rPr>
                <w:rFonts w:eastAsia="Courier New"/>
                <w:szCs w:val="28"/>
                <w:highlight w:val="yellow"/>
              </w:rPr>
            </w:pPr>
          </w:p>
        </w:tc>
      </w:tr>
    </w:tbl>
    <w:p w:rsidR="00CC1173" w:rsidRDefault="00CC1173" w:rsidP="00767D7E">
      <w:pPr>
        <w:jc w:val="both"/>
      </w:pPr>
      <w:bookmarkStart w:id="1" w:name="Par365"/>
      <w:bookmarkEnd w:id="1"/>
    </w:p>
    <w:sectPr w:rsidR="00CC1173" w:rsidSect="00CC1173">
      <w:pgSz w:w="16838" w:h="11906" w:orient="landscape"/>
      <w:pgMar w:top="1134" w:right="1134" w:bottom="567" w:left="851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Yu Gothic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7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4"/>
        <w:lang w:val="en-US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4"/>
        <w:lang w:val="en-US"/>
      </w:r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sz w:val="22"/>
        <w:szCs w:val="22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sz w:val="22"/>
        <w:szCs w:val="22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 w:hint="default"/>
        <w:sz w:val="22"/>
        <w:szCs w:val="22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 w:hint="default"/>
        <w:sz w:val="22"/>
        <w:szCs w:val="22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 w:hint="default"/>
        <w:sz w:val="22"/>
        <w:szCs w:val="22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 w:hint="default"/>
        <w:sz w:val="22"/>
        <w:szCs w:val="22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  <w:sz w:val="22"/>
        <w:szCs w:val="22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 w:hint="default"/>
        <w:sz w:val="22"/>
        <w:szCs w:val="22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 w:hint="default"/>
        <w:sz w:val="22"/>
        <w:szCs w:val="22"/>
      </w:r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name w:val="WW8Num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B"/>
    <w:multiLevelType w:val="multilevel"/>
    <w:tmpl w:val="0000000B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301B2FC9"/>
    <w:multiLevelType w:val="multilevel"/>
    <w:tmpl w:val="000000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31107398"/>
    <w:multiLevelType w:val="multilevel"/>
    <w:tmpl w:val="000000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458"/>
    <w:rsid w:val="00041129"/>
    <w:rsid w:val="00107861"/>
    <w:rsid w:val="001412C4"/>
    <w:rsid w:val="001566AB"/>
    <w:rsid w:val="001B29E1"/>
    <w:rsid w:val="001B3DB0"/>
    <w:rsid w:val="001C4363"/>
    <w:rsid w:val="001D0B7B"/>
    <w:rsid w:val="00275323"/>
    <w:rsid w:val="002937EF"/>
    <w:rsid w:val="00305035"/>
    <w:rsid w:val="00433188"/>
    <w:rsid w:val="004D4E88"/>
    <w:rsid w:val="00536D00"/>
    <w:rsid w:val="005767E9"/>
    <w:rsid w:val="00583B12"/>
    <w:rsid w:val="00711590"/>
    <w:rsid w:val="007358D2"/>
    <w:rsid w:val="007400C3"/>
    <w:rsid w:val="007562A6"/>
    <w:rsid w:val="00767D7E"/>
    <w:rsid w:val="00792358"/>
    <w:rsid w:val="008205EF"/>
    <w:rsid w:val="00924E3B"/>
    <w:rsid w:val="00975247"/>
    <w:rsid w:val="009A1DC5"/>
    <w:rsid w:val="009B23DB"/>
    <w:rsid w:val="009E213B"/>
    <w:rsid w:val="009E29FA"/>
    <w:rsid w:val="00A95C27"/>
    <w:rsid w:val="00B81727"/>
    <w:rsid w:val="00BD6664"/>
    <w:rsid w:val="00BF1D0E"/>
    <w:rsid w:val="00C02458"/>
    <w:rsid w:val="00C04732"/>
    <w:rsid w:val="00C0505D"/>
    <w:rsid w:val="00CA446C"/>
    <w:rsid w:val="00CC1173"/>
    <w:rsid w:val="00CD05B6"/>
    <w:rsid w:val="00CD5AF5"/>
    <w:rsid w:val="00D00E91"/>
    <w:rsid w:val="00D21372"/>
    <w:rsid w:val="00D5135A"/>
    <w:rsid w:val="00D9596B"/>
    <w:rsid w:val="00DA2C04"/>
    <w:rsid w:val="00DA5E85"/>
    <w:rsid w:val="00F24561"/>
    <w:rsid w:val="00F76905"/>
    <w:rsid w:val="00FD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60" w:line="256" w:lineRule="auto"/>
    </w:pPr>
    <w:rPr>
      <w:rFonts w:ascii="Calibri" w:eastAsia="SimSun" w:hAnsi="Calibri" w:cs="font307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24"/>
      <w:lang w:val="en-US"/>
    </w:rPr>
  </w:style>
  <w:style w:type="character" w:customStyle="1" w:styleId="WW8Num3z0">
    <w:name w:val="WW8Num3z0"/>
    <w:rPr>
      <w:rFonts w:ascii="Symbol" w:hAnsi="Symbol" w:cs="Symbol" w:hint="default"/>
      <w:sz w:val="24"/>
      <w:lang w:val="en-US"/>
    </w:rPr>
  </w:style>
  <w:style w:type="character" w:customStyle="1" w:styleId="WW8Num4z0">
    <w:name w:val="WW8Num4z0"/>
    <w:rPr>
      <w:rFonts w:ascii="Times New Roman" w:hAnsi="Times New Roman" w:cs="Times New Roman"/>
      <w:sz w:val="24"/>
    </w:rPr>
  </w:style>
  <w:style w:type="character" w:customStyle="1" w:styleId="WW8Num5z0">
    <w:name w:val="WW8Num5z0"/>
    <w:rPr>
      <w:rFonts w:ascii="Wingdings" w:hAnsi="Wingdings" w:cs="Wingdings" w:hint="default"/>
      <w:sz w:val="22"/>
      <w:szCs w:val="22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1">
    <w:name w:val="Основной шрифт абзаца1"/>
  </w:style>
  <w:style w:type="character" w:styleId="a3">
    <w:name w:val="Hyperlink"/>
    <w:rPr>
      <w:color w:val="0563C1"/>
      <w:u w:val="single"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WW8NumSt2z0">
    <w:name w:val="WW8NumSt2z0"/>
    <w:rPr>
      <w:rFonts w:ascii="Symbol" w:hAnsi="Symbol" w:cs="Symbol" w:hint="default"/>
      <w:sz w:val="24"/>
      <w:lang w:val="en-US"/>
    </w:rPr>
  </w:style>
  <w:style w:type="character" w:customStyle="1" w:styleId="WW8NumSt3z0">
    <w:name w:val="WW8NumSt3z0"/>
    <w:rPr>
      <w:rFonts w:ascii="Symbol" w:hAnsi="Symbol" w:cs="Symbol" w:hint="default"/>
      <w:sz w:val="24"/>
      <w:lang w:val="en-US"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customStyle="1" w:styleId="a6">
    <w:name w:val="Символ нумерации"/>
  </w:style>
  <w:style w:type="character" w:styleId="a7">
    <w:name w:val="Strong"/>
    <w:qFormat/>
    <w:rPr>
      <w:b/>
      <w:bCs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2">
    <w:name w:val="Абзац списка1"/>
    <w:basedOn w:val="a"/>
    <w:pPr>
      <w:ind w:left="720"/>
    </w:pPr>
  </w:style>
  <w:style w:type="paragraph" w:customStyle="1" w:styleId="13">
    <w:name w:val="Текст выноски1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table" w:styleId="ae">
    <w:name w:val="Table Grid"/>
    <w:basedOn w:val="a1"/>
    <w:uiPriority w:val="59"/>
    <w:rsid w:val="00756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7">
    <w:name w:val="Char Style 7"/>
    <w:link w:val="Style6"/>
    <w:rsid w:val="00CC1173"/>
    <w:rPr>
      <w:sz w:val="15"/>
      <w:szCs w:val="15"/>
      <w:shd w:val="clear" w:color="auto" w:fill="FFFFFF"/>
    </w:rPr>
  </w:style>
  <w:style w:type="paragraph" w:customStyle="1" w:styleId="Style6">
    <w:name w:val="Style 6"/>
    <w:basedOn w:val="a"/>
    <w:link w:val="CharStyle7"/>
    <w:rsid w:val="00CC1173"/>
    <w:pPr>
      <w:widowControl w:val="0"/>
      <w:shd w:val="clear" w:color="auto" w:fill="FFFFFF"/>
      <w:suppressAutoHyphens w:val="0"/>
      <w:spacing w:before="1200" w:after="0" w:line="182" w:lineRule="exact"/>
      <w:jc w:val="center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styleId="af">
    <w:name w:val="Balloon Text"/>
    <w:basedOn w:val="a"/>
    <w:link w:val="14"/>
    <w:uiPriority w:val="99"/>
    <w:semiHidden/>
    <w:unhideWhenUsed/>
    <w:rsid w:val="00767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f"/>
    <w:uiPriority w:val="99"/>
    <w:semiHidden/>
    <w:rsid w:val="00767D7E"/>
    <w:rPr>
      <w:rFonts w:ascii="Tahoma" w:eastAsia="SimSu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160" w:line="256" w:lineRule="auto"/>
    </w:pPr>
    <w:rPr>
      <w:rFonts w:ascii="Calibri" w:eastAsia="SimSun" w:hAnsi="Calibri" w:cs="font307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sz w:val="24"/>
      <w:lang w:val="en-US"/>
    </w:rPr>
  </w:style>
  <w:style w:type="character" w:customStyle="1" w:styleId="WW8Num3z0">
    <w:name w:val="WW8Num3z0"/>
    <w:rPr>
      <w:rFonts w:ascii="Symbol" w:hAnsi="Symbol" w:cs="Symbol" w:hint="default"/>
      <w:sz w:val="24"/>
      <w:lang w:val="en-US"/>
    </w:rPr>
  </w:style>
  <w:style w:type="character" w:customStyle="1" w:styleId="WW8Num4z0">
    <w:name w:val="WW8Num4z0"/>
    <w:rPr>
      <w:rFonts w:ascii="Times New Roman" w:hAnsi="Times New Roman" w:cs="Times New Roman"/>
      <w:sz w:val="24"/>
    </w:rPr>
  </w:style>
  <w:style w:type="character" w:customStyle="1" w:styleId="WW8Num5z0">
    <w:name w:val="WW8Num5z0"/>
    <w:rPr>
      <w:rFonts w:ascii="Wingdings" w:hAnsi="Wingdings" w:cs="Wingdings" w:hint="default"/>
      <w:sz w:val="22"/>
      <w:szCs w:val="22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OpenSymbol"/>
    </w:rPr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OpenSymbol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1">
    <w:name w:val="Основной шрифт абзаца1"/>
  </w:style>
  <w:style w:type="character" w:styleId="a3">
    <w:name w:val="Hyperlink"/>
    <w:rPr>
      <w:color w:val="0563C1"/>
      <w:u w:val="single"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WW8NumSt2z0">
    <w:name w:val="WW8NumSt2z0"/>
    <w:rPr>
      <w:rFonts w:ascii="Symbol" w:hAnsi="Symbol" w:cs="Symbol" w:hint="default"/>
      <w:sz w:val="24"/>
      <w:lang w:val="en-US"/>
    </w:rPr>
  </w:style>
  <w:style w:type="character" w:customStyle="1" w:styleId="WW8NumSt3z0">
    <w:name w:val="WW8NumSt3z0"/>
    <w:rPr>
      <w:rFonts w:ascii="Symbol" w:hAnsi="Symbol" w:cs="Symbol" w:hint="default"/>
      <w:sz w:val="24"/>
      <w:lang w:val="en-US"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customStyle="1" w:styleId="a6">
    <w:name w:val="Символ нумерации"/>
  </w:style>
  <w:style w:type="character" w:styleId="a7">
    <w:name w:val="Strong"/>
    <w:qFormat/>
    <w:rPr>
      <w:b/>
      <w:bCs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customStyle="1" w:styleId="12">
    <w:name w:val="Абзац списка1"/>
    <w:basedOn w:val="a"/>
    <w:pPr>
      <w:ind w:left="720"/>
    </w:pPr>
  </w:style>
  <w:style w:type="paragraph" w:customStyle="1" w:styleId="13">
    <w:name w:val="Текст выноски1"/>
    <w:basedOn w:val="a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table" w:styleId="ae">
    <w:name w:val="Table Grid"/>
    <w:basedOn w:val="a1"/>
    <w:uiPriority w:val="59"/>
    <w:rsid w:val="007562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7">
    <w:name w:val="Char Style 7"/>
    <w:link w:val="Style6"/>
    <w:rsid w:val="00CC1173"/>
    <w:rPr>
      <w:sz w:val="15"/>
      <w:szCs w:val="15"/>
      <w:shd w:val="clear" w:color="auto" w:fill="FFFFFF"/>
    </w:rPr>
  </w:style>
  <w:style w:type="paragraph" w:customStyle="1" w:styleId="Style6">
    <w:name w:val="Style 6"/>
    <w:basedOn w:val="a"/>
    <w:link w:val="CharStyle7"/>
    <w:rsid w:val="00CC1173"/>
    <w:pPr>
      <w:widowControl w:val="0"/>
      <w:shd w:val="clear" w:color="auto" w:fill="FFFFFF"/>
      <w:suppressAutoHyphens w:val="0"/>
      <w:spacing w:before="1200" w:after="0" w:line="182" w:lineRule="exact"/>
      <w:jc w:val="center"/>
    </w:pPr>
    <w:rPr>
      <w:rFonts w:ascii="Times New Roman" w:eastAsia="Times New Roman" w:hAnsi="Times New Roman" w:cs="Times New Roman"/>
      <w:sz w:val="15"/>
      <w:szCs w:val="15"/>
      <w:lang w:eastAsia="ru-RU"/>
    </w:rPr>
  </w:style>
  <w:style w:type="paragraph" w:styleId="af">
    <w:name w:val="Balloon Text"/>
    <w:basedOn w:val="a"/>
    <w:link w:val="14"/>
    <w:uiPriority w:val="99"/>
    <w:semiHidden/>
    <w:unhideWhenUsed/>
    <w:rsid w:val="00767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f"/>
    <w:uiPriority w:val="99"/>
    <w:semiHidden/>
    <w:rsid w:val="00767D7E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Кашапова Дарья Викторовна</cp:lastModifiedBy>
  <cp:revision>2</cp:revision>
  <dcterms:created xsi:type="dcterms:W3CDTF">2022-12-27T07:39:00Z</dcterms:created>
  <dcterms:modified xsi:type="dcterms:W3CDTF">2022-12-27T07:39:00Z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